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FB32" w14:textId="22D7CCF1" w:rsidR="001F3199" w:rsidRPr="001F3199" w:rsidRDefault="001F3199" w:rsidP="001F3199">
      <w:pPr>
        <w:pStyle w:val="NoSpacing"/>
        <w:spacing w:line="276" w:lineRule="auto"/>
        <w:rPr>
          <w:rFonts w:asciiTheme="minorHAnsi" w:hAnsiTheme="minorHAnsi" w:cstheme="minorHAnsi"/>
          <w:b/>
          <w:i/>
          <w:color w:val="000000" w:themeColor="text1"/>
          <w:sz w:val="36"/>
          <w:szCs w:val="36"/>
        </w:rPr>
      </w:pPr>
      <w:r w:rsidRPr="001F3199">
        <w:rPr>
          <w:rFonts w:asciiTheme="minorHAnsi" w:hAnsiTheme="minorHAnsi" w:cstheme="minorHAnsi"/>
          <w:b/>
          <w:i/>
          <w:color w:val="000000" w:themeColor="text1"/>
          <w:sz w:val="36"/>
          <w:szCs w:val="36"/>
        </w:rPr>
        <w:t>This Week in Bridge</w:t>
      </w:r>
    </w:p>
    <w:p w14:paraId="23CDA1C4" w14:textId="4236E9A1" w:rsidR="00C846EE" w:rsidRPr="0026539A" w:rsidRDefault="00C846EE" w:rsidP="00C846EE">
      <w:pPr>
        <w:pStyle w:val="NoSpacing"/>
        <w:spacing w:line="276" w:lineRule="auto"/>
        <w:rPr>
          <w:b/>
          <w:sz w:val="34"/>
          <w:szCs w:val="34"/>
        </w:rPr>
      </w:pPr>
      <w:r w:rsidRPr="0026539A">
        <w:rPr>
          <w:b/>
          <w:sz w:val="34"/>
          <w:szCs w:val="34"/>
        </w:rPr>
        <w:t>(</w:t>
      </w:r>
      <w:r w:rsidR="00FF791D">
        <w:rPr>
          <w:b/>
          <w:sz w:val="34"/>
          <w:szCs w:val="34"/>
        </w:rPr>
        <w:t>39</w:t>
      </w:r>
      <w:r w:rsidR="00D94B87">
        <w:rPr>
          <w:b/>
          <w:sz w:val="34"/>
          <w:szCs w:val="34"/>
        </w:rPr>
        <w:t>8</w:t>
      </w:r>
      <w:r w:rsidRPr="0026539A">
        <w:rPr>
          <w:b/>
          <w:sz w:val="34"/>
          <w:szCs w:val="34"/>
        </w:rPr>
        <w:t xml:space="preserve">) </w:t>
      </w:r>
      <w:r w:rsidR="00FF791D">
        <w:rPr>
          <w:b/>
          <w:sz w:val="34"/>
          <w:szCs w:val="34"/>
        </w:rPr>
        <w:t>Power Leads vs. NT</w:t>
      </w:r>
      <w:r w:rsidR="00A34842">
        <w:rPr>
          <w:b/>
          <w:sz w:val="34"/>
          <w:szCs w:val="34"/>
        </w:rPr>
        <w:t xml:space="preserve"> </w:t>
      </w:r>
      <w:r w:rsidR="006F1B5D">
        <w:rPr>
          <w:b/>
          <w:sz w:val="34"/>
          <w:szCs w:val="34"/>
        </w:rPr>
        <w:t>Contracts– Aces/Queens or Kings?</w:t>
      </w:r>
    </w:p>
    <w:p w14:paraId="22C3B3CC" w14:textId="398DA399" w:rsidR="00C846EE" w:rsidRPr="006B1D91" w:rsidRDefault="00C846EE" w:rsidP="00C846EE">
      <w:pPr>
        <w:pStyle w:val="NoSpacing"/>
        <w:spacing w:line="276" w:lineRule="auto"/>
        <w:rPr>
          <w:i/>
        </w:rPr>
      </w:pPr>
      <w:r w:rsidRPr="006B1D91">
        <w:rPr>
          <w:i/>
        </w:rPr>
        <w:t>©</w:t>
      </w:r>
      <w:r>
        <w:rPr>
          <w:i/>
        </w:rPr>
        <w:t xml:space="preserve"> AiB</w:t>
      </w:r>
      <w:r>
        <w:rPr>
          <w:i/>
        </w:rPr>
        <w:tab/>
      </w:r>
      <w:r>
        <w:rPr>
          <w:i/>
        </w:rPr>
        <w:tab/>
      </w:r>
      <w:r>
        <w:rPr>
          <w:i/>
        </w:rPr>
        <w:tab/>
      </w:r>
      <w:r>
        <w:rPr>
          <w:i/>
        </w:rPr>
        <w:tab/>
      </w:r>
      <w:r>
        <w:rPr>
          <w:i/>
        </w:rPr>
        <w:tab/>
      </w:r>
      <w:r w:rsidR="00A34842">
        <w:rPr>
          <w:i/>
        </w:rPr>
        <w:tab/>
      </w:r>
      <w:r w:rsidR="00A34842">
        <w:rPr>
          <w:i/>
        </w:rPr>
        <w:tab/>
      </w:r>
      <w:r>
        <w:rPr>
          <w:i/>
        </w:rPr>
        <w:tab/>
      </w:r>
      <w:r w:rsidRPr="006B1D91">
        <w:rPr>
          <w:i/>
        </w:rPr>
        <w:t>Robert S. Todd</w:t>
      </w:r>
    </w:p>
    <w:p w14:paraId="48D5598C" w14:textId="2CFECEDB" w:rsidR="00C846EE" w:rsidRPr="006B1D91" w:rsidRDefault="00C846EE" w:rsidP="00C846EE">
      <w:pPr>
        <w:pStyle w:val="NoSpacing"/>
        <w:spacing w:line="276" w:lineRule="auto"/>
        <w:rPr>
          <w:i/>
        </w:rPr>
      </w:pPr>
      <w:r>
        <w:rPr>
          <w:i/>
        </w:rPr>
        <w:t xml:space="preserve">Level:  </w:t>
      </w:r>
      <w:r w:rsidR="00B748EB">
        <w:rPr>
          <w:i/>
        </w:rPr>
        <w:t>6 of 10 (2 of 6)</w:t>
      </w:r>
      <w:r w:rsidRPr="006B1D91">
        <w:rPr>
          <w:i/>
        </w:rPr>
        <w:tab/>
      </w:r>
      <w:r w:rsidRPr="006B1D91">
        <w:rPr>
          <w:i/>
        </w:rPr>
        <w:tab/>
      </w:r>
      <w:r w:rsidR="00A34842">
        <w:rPr>
          <w:i/>
        </w:rPr>
        <w:tab/>
      </w:r>
      <w:r w:rsidR="00A34842">
        <w:rPr>
          <w:i/>
        </w:rPr>
        <w:tab/>
      </w:r>
      <w:r w:rsidR="00A34842">
        <w:rPr>
          <w:i/>
        </w:rPr>
        <w:tab/>
      </w:r>
      <w:r w:rsidRPr="006B1D91">
        <w:rPr>
          <w:i/>
        </w:rPr>
        <w:tab/>
      </w:r>
      <w:r w:rsidRPr="006B1D91">
        <w:rPr>
          <w:i/>
        </w:rPr>
        <w:tab/>
      </w:r>
      <w:hyperlink r:id="rId7" w:history="1">
        <w:r w:rsidRPr="006B1D91">
          <w:rPr>
            <w:rStyle w:val="Hyperlink"/>
            <w:i/>
          </w:rPr>
          <w:t>robert@advinbridge.com</w:t>
        </w:r>
      </w:hyperlink>
      <w:r w:rsidRPr="006B1D91">
        <w:rPr>
          <w:i/>
        </w:rPr>
        <w:t xml:space="preserve"> </w:t>
      </w:r>
    </w:p>
    <w:p w14:paraId="3BD931CB" w14:textId="77777777" w:rsidR="00C846EE" w:rsidRDefault="00C846EE" w:rsidP="00C846EE">
      <w:pPr>
        <w:pStyle w:val="NoSpacing"/>
        <w:spacing w:line="276" w:lineRule="auto"/>
      </w:pPr>
    </w:p>
    <w:p w14:paraId="1657FBBC" w14:textId="0E4CF98F" w:rsidR="00C846EE" w:rsidRDefault="00C846EE" w:rsidP="00C846EE">
      <w:pPr>
        <w:pStyle w:val="NoSpacing"/>
        <w:spacing w:line="276" w:lineRule="auto"/>
      </w:pPr>
    </w:p>
    <w:p w14:paraId="48611D9C" w14:textId="77777777" w:rsidR="00C846EE" w:rsidRPr="0064351B" w:rsidRDefault="00C846EE" w:rsidP="00C846EE">
      <w:pPr>
        <w:pStyle w:val="NoSpacing"/>
        <w:spacing w:line="276" w:lineRule="auto"/>
        <w:rPr>
          <w:b/>
          <w:sz w:val="24"/>
          <w:szCs w:val="24"/>
        </w:rPr>
      </w:pPr>
      <w:r w:rsidRPr="0064351B">
        <w:rPr>
          <w:b/>
          <w:sz w:val="24"/>
          <w:szCs w:val="24"/>
        </w:rPr>
        <w:t xml:space="preserve">General </w:t>
      </w:r>
    </w:p>
    <w:p w14:paraId="50B9B9FF" w14:textId="064F6AC0" w:rsidR="00C846EE" w:rsidRDefault="00C846EE" w:rsidP="00C846EE">
      <w:pPr>
        <w:pStyle w:val="NoSpacing"/>
        <w:spacing w:line="276" w:lineRule="auto"/>
      </w:pPr>
      <w:r>
        <w:t xml:space="preserve">When we lead an honor (against a suit or </w:t>
      </w:r>
      <w:r w:rsidR="00A34842">
        <w:t>a n</w:t>
      </w:r>
      <w:r>
        <w:t xml:space="preserve">otrump contract) it is important for us to know what piece of information </w:t>
      </w:r>
      <w:r w:rsidR="00A34842">
        <w:t>p</w:t>
      </w:r>
      <w:r>
        <w:t>artner Is trying to communicate with us</w:t>
      </w:r>
      <w:r w:rsidR="005108B8">
        <w:t xml:space="preserve"> with the card they play</w:t>
      </w:r>
      <w:r>
        <w:t xml:space="preserve">.  If we have a mix-up about what </w:t>
      </w:r>
      <w:r w:rsidR="00A34842">
        <w:t>p</w:t>
      </w:r>
      <w:r>
        <w:t xml:space="preserve">artner is showing (or </w:t>
      </w:r>
      <w:r w:rsidR="00A34842">
        <w:t xml:space="preserve">what </w:t>
      </w:r>
      <w:r>
        <w:t xml:space="preserve">we are showing to </w:t>
      </w:r>
      <w:r w:rsidR="00A34842">
        <w:t>p</w:t>
      </w:r>
      <w:r>
        <w:t xml:space="preserve">artner) it can be very costly to our </w:t>
      </w:r>
      <w:r w:rsidR="00A34842">
        <w:t>d</w:t>
      </w:r>
      <w:r>
        <w:t xml:space="preserve">efense and we may not be able to recover from this early mistake.  </w:t>
      </w:r>
      <w:r w:rsidR="00FF676D">
        <w:t>This is particularly true against NT contract</w:t>
      </w:r>
      <w:r w:rsidR="005108B8">
        <w:t>s</w:t>
      </w:r>
      <w:r w:rsidR="00FF676D">
        <w:t xml:space="preserve">, where we have some more sophisticated opening lead options.  </w:t>
      </w:r>
      <w:r>
        <w:t xml:space="preserve">Let’s look at </w:t>
      </w:r>
      <w:r w:rsidR="00182095">
        <w:t>how we use our agreement</w:t>
      </w:r>
      <w:r w:rsidR="005108B8">
        <w:t>s</w:t>
      </w:r>
      <w:r w:rsidR="00182095">
        <w:t xml:space="preserve"> to</w:t>
      </w:r>
      <w:r>
        <w:t xml:space="preserve"> help us better communicate with </w:t>
      </w:r>
      <w:r w:rsidR="00A34842">
        <w:t>p</w:t>
      </w:r>
      <w:r>
        <w:t>artner</w:t>
      </w:r>
      <w:r w:rsidR="00182095">
        <w:t>.</w:t>
      </w:r>
    </w:p>
    <w:p w14:paraId="00213AB1" w14:textId="77777777" w:rsidR="00C846EE" w:rsidRDefault="00C846EE" w:rsidP="00C846EE">
      <w:pPr>
        <w:pStyle w:val="NoSpacing"/>
        <w:spacing w:line="276" w:lineRule="auto"/>
      </w:pPr>
    </w:p>
    <w:p w14:paraId="6D5C2978" w14:textId="77777777" w:rsidR="00B748EB" w:rsidRPr="00355938" w:rsidRDefault="00B748EB" w:rsidP="00B748EB">
      <w:pPr>
        <w:spacing w:after="0"/>
        <w:rPr>
          <w:color w:val="000000" w:themeColor="text1"/>
        </w:rPr>
      </w:pPr>
    </w:p>
    <w:p w14:paraId="03AFDE67" w14:textId="62469C46" w:rsidR="00B748EB" w:rsidRPr="00355938" w:rsidRDefault="00B748EB" w:rsidP="00B748EB">
      <w:pPr>
        <w:spacing w:after="0"/>
        <w:rPr>
          <w:b/>
          <w:i/>
          <w:color w:val="000000" w:themeColor="text1"/>
          <w:sz w:val="24"/>
          <w:szCs w:val="24"/>
        </w:rPr>
      </w:pPr>
      <w:r>
        <w:rPr>
          <w:b/>
          <w:color w:val="000000" w:themeColor="text1"/>
          <w:sz w:val="24"/>
          <w:szCs w:val="24"/>
        </w:rPr>
        <w:t>Power Leads Vs. Notrump Contracts</w:t>
      </w:r>
    </w:p>
    <w:p w14:paraId="425F0724" w14:textId="38024D3F" w:rsidR="005F0B6E" w:rsidRDefault="005F0B6E" w:rsidP="005F0B6E">
      <w:pPr>
        <w:pStyle w:val="NoSpacing"/>
        <w:spacing w:line="276" w:lineRule="auto"/>
      </w:pPr>
      <w:r>
        <w:t xml:space="preserve">When we are on lead against a notrump contract and we have a good suit to lead from with several honors, we lead one of those honors.  </w:t>
      </w:r>
      <w:r>
        <w:rPr>
          <w:color w:val="000000" w:themeColor="text1"/>
        </w:rPr>
        <w:t>We need three touching or nearly touching honors in order to lead an honor card (in order for us not to choose a 4</w:t>
      </w:r>
      <w:r w:rsidRPr="006F1B5D">
        <w:rPr>
          <w:color w:val="000000" w:themeColor="text1"/>
          <w:vertAlign w:val="superscript"/>
        </w:rPr>
        <w:t>th</w:t>
      </w:r>
      <w:r>
        <w:rPr>
          <w:color w:val="000000" w:themeColor="text1"/>
        </w:rPr>
        <w:t xml:space="preserve"> best lead).  </w:t>
      </w:r>
      <w:r>
        <w:t xml:space="preserve">Partner will generally give us an attitude signal – do they have a useful card in our suit?  When our suit is extremely powerful, we do not care much about partner’s attitude in our suit.  Instead, we want partner to give us a count signal (or unblock any honor they have) so that we know the layout of the suit around the table.  </w:t>
      </w:r>
    </w:p>
    <w:p w14:paraId="7DAF1FAC" w14:textId="77777777" w:rsidR="005F0B6E" w:rsidRDefault="005F0B6E" w:rsidP="00B748EB">
      <w:pPr>
        <w:spacing w:after="0"/>
        <w:rPr>
          <w:color w:val="000000" w:themeColor="text1"/>
        </w:rPr>
      </w:pPr>
    </w:p>
    <w:p w14:paraId="0CF3C7FF" w14:textId="0BF629D2" w:rsidR="00B748EB" w:rsidRDefault="00B748EB" w:rsidP="00B748EB">
      <w:pPr>
        <w:spacing w:after="0"/>
        <w:rPr>
          <w:color w:val="000000" w:themeColor="text1"/>
        </w:rPr>
      </w:pPr>
      <w:r>
        <w:rPr>
          <w:color w:val="000000" w:themeColor="text1"/>
        </w:rPr>
        <w:t>In standard carding we lead the following</w:t>
      </w:r>
      <w:r w:rsidR="006F1B5D">
        <w:rPr>
          <w:color w:val="000000" w:themeColor="text1"/>
        </w:rPr>
        <w:t xml:space="preserve"> (A/Q for Power Leads)</w:t>
      </w:r>
    </w:p>
    <w:p w14:paraId="7F4C4C69" w14:textId="0AEAF39D" w:rsidR="00B748EB" w:rsidRDefault="00B748EB" w:rsidP="00B748EB">
      <w:pPr>
        <w:pStyle w:val="ListParagraph"/>
        <w:numPr>
          <w:ilvl w:val="0"/>
          <w:numId w:val="3"/>
        </w:numPr>
        <w:spacing w:after="0"/>
        <w:rPr>
          <w:color w:val="000000" w:themeColor="text1"/>
        </w:rPr>
      </w:pPr>
      <w:r w:rsidRPr="00586542">
        <w:rPr>
          <w:b/>
          <w:bCs/>
          <w:color w:val="000000" w:themeColor="text1"/>
          <w:u w:val="single"/>
        </w:rPr>
        <w:t>A</w:t>
      </w:r>
      <w:r>
        <w:rPr>
          <w:color w:val="000000" w:themeColor="text1"/>
        </w:rPr>
        <w:t xml:space="preserve">KJT </w:t>
      </w:r>
      <w:r>
        <w:rPr>
          <w:color w:val="000000" w:themeColor="text1"/>
        </w:rPr>
        <w:tab/>
        <w:t xml:space="preserve">Here we lead the Ace as the power lead, asking partner to give count or unblock </w:t>
      </w:r>
      <w:r w:rsidR="006F1B5D">
        <w:rPr>
          <w:color w:val="000000" w:themeColor="text1"/>
        </w:rPr>
        <w:t xml:space="preserve">    </w:t>
      </w:r>
      <w:r w:rsidR="006F1B5D">
        <w:rPr>
          <w:color w:val="000000" w:themeColor="text1"/>
        </w:rPr>
        <w:br/>
        <w:t xml:space="preserve">     </w:t>
      </w:r>
      <w:r w:rsidR="006F1B5D">
        <w:rPr>
          <w:color w:val="000000" w:themeColor="text1"/>
        </w:rPr>
        <w:tab/>
      </w:r>
      <w:r>
        <w:rPr>
          <w:color w:val="000000" w:themeColor="text1"/>
        </w:rPr>
        <w:t>an</w:t>
      </w:r>
      <w:r w:rsidR="006F1B5D">
        <w:rPr>
          <w:color w:val="000000" w:themeColor="text1"/>
        </w:rPr>
        <w:t xml:space="preserve"> </w:t>
      </w:r>
      <w:r>
        <w:rPr>
          <w:color w:val="000000" w:themeColor="text1"/>
        </w:rPr>
        <w:t xml:space="preserve">honor if they hold one. </w:t>
      </w:r>
    </w:p>
    <w:p w14:paraId="2D1C62FD" w14:textId="40308759" w:rsidR="00B748EB" w:rsidRDefault="00B748EB" w:rsidP="00B748EB">
      <w:pPr>
        <w:pStyle w:val="ListParagraph"/>
        <w:numPr>
          <w:ilvl w:val="0"/>
          <w:numId w:val="3"/>
        </w:numPr>
        <w:spacing w:after="0"/>
        <w:rPr>
          <w:color w:val="000000" w:themeColor="text1"/>
        </w:rPr>
      </w:pPr>
      <w:proofErr w:type="spellStart"/>
      <w:r w:rsidRPr="00586542">
        <w:rPr>
          <w:color w:val="000000" w:themeColor="text1"/>
        </w:rPr>
        <w:t>A</w:t>
      </w:r>
      <w:r w:rsidRPr="00586542">
        <w:rPr>
          <w:b/>
          <w:bCs/>
          <w:color w:val="000000" w:themeColor="text1"/>
          <w:u w:val="single"/>
        </w:rPr>
        <w:t>K</w:t>
      </w:r>
      <w:r w:rsidRPr="00586542">
        <w:rPr>
          <w:color w:val="000000" w:themeColor="text1"/>
        </w:rPr>
        <w:t>Jx</w:t>
      </w:r>
      <w:proofErr w:type="spellEnd"/>
      <w:r w:rsidRPr="00586542">
        <w:rPr>
          <w:color w:val="000000" w:themeColor="text1"/>
        </w:rPr>
        <w:tab/>
        <w:t>Here we lead the King to ask for Attitude.  “Partner, do you have the Queen (or other</w:t>
      </w:r>
      <w:r w:rsidR="006F1B5D">
        <w:rPr>
          <w:color w:val="000000" w:themeColor="text1"/>
        </w:rPr>
        <w:t xml:space="preserve"> </w:t>
      </w:r>
      <w:r w:rsidR="006F1B5D">
        <w:rPr>
          <w:color w:val="000000" w:themeColor="text1"/>
        </w:rPr>
        <w:br/>
        <w:t xml:space="preserve"> </w:t>
      </w:r>
      <w:r w:rsidR="006F1B5D">
        <w:rPr>
          <w:color w:val="000000" w:themeColor="text1"/>
        </w:rPr>
        <w:tab/>
      </w:r>
      <w:r w:rsidRPr="00586542">
        <w:rPr>
          <w:color w:val="000000" w:themeColor="text1"/>
        </w:rPr>
        <w:t>honor – Jack or Ace)</w:t>
      </w:r>
      <w:r>
        <w:rPr>
          <w:color w:val="000000" w:themeColor="text1"/>
        </w:rPr>
        <w:t>?</w:t>
      </w:r>
      <w:r w:rsidRPr="00586542">
        <w:rPr>
          <w:color w:val="000000" w:themeColor="text1"/>
        </w:rPr>
        <w:t>”</w:t>
      </w:r>
      <w:r>
        <w:rPr>
          <w:color w:val="000000" w:themeColor="text1"/>
        </w:rPr>
        <w:t xml:space="preserve"> </w:t>
      </w:r>
      <w:r w:rsidRPr="00586542">
        <w:rPr>
          <w:color w:val="000000" w:themeColor="text1"/>
        </w:rPr>
        <w:t xml:space="preserve"> In this situation, the King is an unusual lead, the second best of </w:t>
      </w:r>
      <w:r w:rsidR="006F1B5D">
        <w:rPr>
          <w:color w:val="000000" w:themeColor="text1"/>
        </w:rPr>
        <w:br/>
        <w:t xml:space="preserve"> </w:t>
      </w:r>
      <w:r w:rsidR="006F1B5D">
        <w:rPr>
          <w:color w:val="000000" w:themeColor="text1"/>
        </w:rPr>
        <w:tab/>
      </w:r>
      <w:r w:rsidRPr="00586542">
        <w:rPr>
          <w:color w:val="000000" w:themeColor="text1"/>
        </w:rPr>
        <w:t xml:space="preserve">touching honors (not top of touching honors).  </w:t>
      </w:r>
    </w:p>
    <w:p w14:paraId="350E4DB7" w14:textId="77777777" w:rsidR="00B748EB" w:rsidRDefault="00B748EB" w:rsidP="00B748EB">
      <w:pPr>
        <w:pStyle w:val="ListParagraph"/>
        <w:numPr>
          <w:ilvl w:val="0"/>
          <w:numId w:val="3"/>
        </w:numPr>
        <w:spacing w:after="0"/>
        <w:rPr>
          <w:color w:val="000000" w:themeColor="text1"/>
        </w:rPr>
      </w:pPr>
      <w:proofErr w:type="spellStart"/>
      <w:r w:rsidRPr="00586542">
        <w:rPr>
          <w:b/>
          <w:bCs/>
          <w:color w:val="000000" w:themeColor="text1"/>
          <w:u w:val="single"/>
        </w:rPr>
        <w:t>K</w:t>
      </w:r>
      <w:r>
        <w:rPr>
          <w:color w:val="000000" w:themeColor="text1"/>
        </w:rPr>
        <w:t>QTx</w:t>
      </w:r>
      <w:proofErr w:type="spellEnd"/>
      <w:r>
        <w:rPr>
          <w:color w:val="000000" w:themeColor="text1"/>
        </w:rPr>
        <w:tab/>
        <w:t>Here we lead the King to ask for Attitude.  “Partner, do you have the Ace or Jack?”</w:t>
      </w:r>
    </w:p>
    <w:p w14:paraId="00C83C1A" w14:textId="188A320B" w:rsidR="00B748EB" w:rsidRDefault="00B748EB" w:rsidP="00B748EB">
      <w:pPr>
        <w:pStyle w:val="ListParagraph"/>
        <w:numPr>
          <w:ilvl w:val="0"/>
          <w:numId w:val="3"/>
        </w:numPr>
        <w:spacing w:after="0"/>
        <w:rPr>
          <w:color w:val="000000" w:themeColor="text1"/>
        </w:rPr>
      </w:pPr>
      <w:r>
        <w:rPr>
          <w:color w:val="000000" w:themeColor="text1"/>
        </w:rPr>
        <w:t>K</w:t>
      </w:r>
      <w:r w:rsidRPr="00586542">
        <w:rPr>
          <w:b/>
          <w:bCs/>
          <w:color w:val="000000" w:themeColor="text1"/>
          <w:u w:val="single"/>
        </w:rPr>
        <w:t>Q</w:t>
      </w:r>
      <w:r>
        <w:rPr>
          <w:color w:val="000000" w:themeColor="text1"/>
        </w:rPr>
        <w:t>T9</w:t>
      </w:r>
      <w:r>
        <w:rPr>
          <w:color w:val="000000" w:themeColor="text1"/>
        </w:rPr>
        <w:tab/>
        <w:t xml:space="preserve">Here we lead the Queen as the power lead – asking for the unblock of the Ace or Jack or </w:t>
      </w:r>
      <w:r w:rsidR="006F1B5D">
        <w:rPr>
          <w:color w:val="000000" w:themeColor="text1"/>
        </w:rPr>
        <w:br/>
        <w:t xml:space="preserve"> </w:t>
      </w:r>
      <w:r w:rsidR="006F1B5D">
        <w:rPr>
          <w:color w:val="000000" w:themeColor="text1"/>
        </w:rPr>
        <w:tab/>
      </w:r>
      <w:r>
        <w:rPr>
          <w:color w:val="000000" w:themeColor="text1"/>
        </w:rPr>
        <w:t xml:space="preserve">to give count if partner holds neither of these cards.  </w:t>
      </w:r>
    </w:p>
    <w:p w14:paraId="1CB66406" w14:textId="17182B08" w:rsidR="00B748EB" w:rsidRPr="006F1B5D" w:rsidRDefault="006F1B5D" w:rsidP="00B748EB">
      <w:pPr>
        <w:spacing w:after="0"/>
        <w:rPr>
          <w:color w:val="000000" w:themeColor="text1"/>
        </w:rPr>
      </w:pPr>
      <w:r w:rsidRPr="006F1B5D">
        <w:rPr>
          <w:color w:val="000000" w:themeColor="text1"/>
        </w:rPr>
        <w:t xml:space="preserve">In </w:t>
      </w:r>
      <w:r w:rsidR="005108B8">
        <w:rPr>
          <w:color w:val="000000" w:themeColor="text1"/>
        </w:rPr>
        <w:t>s</w:t>
      </w:r>
      <w:r w:rsidRPr="006F1B5D">
        <w:rPr>
          <w:color w:val="000000" w:themeColor="text1"/>
        </w:rPr>
        <w:t xml:space="preserve">tandard </w:t>
      </w:r>
      <w:r w:rsidR="005108B8">
        <w:rPr>
          <w:color w:val="000000" w:themeColor="text1"/>
        </w:rPr>
        <w:t>l</w:t>
      </w:r>
      <w:r w:rsidRPr="006F1B5D">
        <w:rPr>
          <w:color w:val="000000" w:themeColor="text1"/>
        </w:rPr>
        <w:t>ead agreements</w:t>
      </w:r>
      <w:r w:rsidR="005108B8">
        <w:rPr>
          <w:color w:val="000000" w:themeColor="text1"/>
        </w:rPr>
        <w:t xml:space="preserve"> v</w:t>
      </w:r>
      <w:r w:rsidRPr="006F1B5D">
        <w:rPr>
          <w:color w:val="000000" w:themeColor="text1"/>
        </w:rPr>
        <w:t xml:space="preserve">s NT contracts, </w:t>
      </w:r>
      <w:r w:rsidR="00B748EB" w:rsidRPr="006F1B5D">
        <w:rPr>
          <w:color w:val="000000" w:themeColor="text1"/>
        </w:rPr>
        <w:t xml:space="preserve">Ace or Queen </w:t>
      </w:r>
      <w:r w:rsidRPr="006F1B5D">
        <w:rPr>
          <w:color w:val="000000" w:themeColor="text1"/>
        </w:rPr>
        <w:t xml:space="preserve">opening leads </w:t>
      </w:r>
      <w:r w:rsidR="00B748EB" w:rsidRPr="006F1B5D">
        <w:rPr>
          <w:color w:val="000000" w:themeColor="text1"/>
        </w:rPr>
        <w:t>ask for Count or Unblock (Power Lead) and King asks for Attitude.</w:t>
      </w:r>
    </w:p>
    <w:p w14:paraId="1C2804F6" w14:textId="108F2A9B" w:rsidR="00B748EB" w:rsidRDefault="00B748EB" w:rsidP="00B748EB">
      <w:pPr>
        <w:spacing w:after="0"/>
        <w:rPr>
          <w:i/>
          <w:iCs/>
          <w:color w:val="000000" w:themeColor="text1"/>
        </w:rPr>
      </w:pPr>
    </w:p>
    <w:p w14:paraId="221AA84E" w14:textId="77777777" w:rsidR="005F0B6E" w:rsidRDefault="005F0B6E" w:rsidP="00B748EB">
      <w:pPr>
        <w:spacing w:after="0"/>
        <w:rPr>
          <w:color w:val="000000" w:themeColor="text1"/>
        </w:rPr>
      </w:pPr>
    </w:p>
    <w:p w14:paraId="2F300AD3" w14:textId="77777777" w:rsidR="005F0B6E" w:rsidRDefault="005F0B6E" w:rsidP="00B748EB">
      <w:pPr>
        <w:spacing w:after="0"/>
        <w:rPr>
          <w:color w:val="000000" w:themeColor="text1"/>
        </w:rPr>
      </w:pPr>
    </w:p>
    <w:p w14:paraId="77B4F629" w14:textId="69A6497F" w:rsidR="00DF26BA" w:rsidRDefault="00DF26BA" w:rsidP="00DF26BA">
      <w:pPr>
        <w:pStyle w:val="NoSpacing"/>
        <w:spacing w:line="276" w:lineRule="auto"/>
      </w:pPr>
      <w:r>
        <w:lastRenderedPageBreak/>
        <w:t xml:space="preserve">In these cases, if partner unblocks their </w:t>
      </w:r>
      <w:r w:rsidR="005108B8">
        <w:t>honor,</w:t>
      </w:r>
      <w:r>
        <w:t xml:space="preserve"> then we will be able to run the suit or safely continue it and are unlikely to give up an extra trick because partner wasted their honor.  If partner does not unblock their honor, denying that they have it, then they will give count and we will then know the layout of the suit around the table.  In the examples where we are missing the Queen (say we have AKJ+) then from partner’s count, we will know whether we can drop declarer’s </w:t>
      </w:r>
      <w:proofErr w:type="spellStart"/>
      <w:r>
        <w:t>Qx</w:t>
      </w:r>
      <w:proofErr w:type="spellEnd"/>
      <w:r>
        <w:t xml:space="preserve"> or if declarer has </w:t>
      </w:r>
      <w:proofErr w:type="spellStart"/>
      <w:r>
        <w:t>Qxx</w:t>
      </w:r>
      <w:proofErr w:type="spellEnd"/>
      <w:r>
        <w:t xml:space="preserve"> and we need to get partner in to lead through declarer’s positional stopper.  </w:t>
      </w:r>
    </w:p>
    <w:p w14:paraId="3E73B35E" w14:textId="77777777" w:rsidR="00DF26BA" w:rsidRDefault="00DF26BA" w:rsidP="00B748EB">
      <w:pPr>
        <w:spacing w:after="0"/>
        <w:rPr>
          <w:color w:val="000000" w:themeColor="text1"/>
        </w:rPr>
      </w:pPr>
    </w:p>
    <w:p w14:paraId="5F6247C3" w14:textId="15ECF4B0" w:rsidR="007C42C2" w:rsidRPr="007C42C2" w:rsidRDefault="007C42C2" w:rsidP="00B748EB">
      <w:pPr>
        <w:spacing w:after="0"/>
        <w:rPr>
          <w:color w:val="000000" w:themeColor="text1"/>
        </w:rPr>
      </w:pPr>
      <w:r w:rsidRPr="007C42C2">
        <w:rPr>
          <w:color w:val="000000" w:themeColor="text1"/>
        </w:rPr>
        <w:t xml:space="preserve">Let’s take a look at some examples to help us see how to make use of a power lead. </w:t>
      </w:r>
    </w:p>
    <w:p w14:paraId="1A6C53C0" w14:textId="4E6B41F8" w:rsidR="006F1B5D" w:rsidRPr="007C42C2" w:rsidRDefault="007C42C2" w:rsidP="00B748EB">
      <w:pPr>
        <w:spacing w:after="0"/>
        <w:rPr>
          <w:i/>
          <w:iCs/>
          <w:color w:val="000000" w:themeColor="text1"/>
        </w:rPr>
      </w:pPr>
      <w:r w:rsidRPr="007C42C2">
        <w:rPr>
          <w:i/>
          <w:iCs/>
          <w:color w:val="000000" w:themeColor="text1"/>
        </w:rPr>
        <w:t xml:space="preserve">Example 1 </w:t>
      </w:r>
    </w:p>
    <w:p w14:paraId="4AE8AF45" w14:textId="35D40AC0" w:rsidR="006F1B5D" w:rsidRPr="007C42C2" w:rsidRDefault="007C42C2" w:rsidP="00B748EB">
      <w:pPr>
        <w:spacing w:after="0"/>
        <w:rPr>
          <w:color w:val="000000" w:themeColor="text1"/>
        </w:rPr>
      </w:pPr>
      <w:r w:rsidRPr="007C42C2">
        <w:rPr>
          <w:color w:val="000000" w:themeColor="text1"/>
        </w:rPr>
        <w:tab/>
      </w:r>
      <w:r w:rsidR="005F0B6E">
        <w:rPr>
          <w:color w:val="000000" w:themeColor="text1"/>
        </w:rPr>
        <w:t>7</w:t>
      </w:r>
      <w:r w:rsidRPr="007C42C2">
        <w:rPr>
          <w:color w:val="000000" w:themeColor="text1"/>
        </w:rPr>
        <w:t>63</w:t>
      </w:r>
    </w:p>
    <w:p w14:paraId="0F8FED18" w14:textId="2C3792BB" w:rsidR="007C42C2" w:rsidRPr="007C42C2" w:rsidRDefault="007C42C2" w:rsidP="00B748EB">
      <w:pPr>
        <w:spacing w:after="0"/>
        <w:rPr>
          <w:color w:val="000000" w:themeColor="text1"/>
        </w:rPr>
      </w:pPr>
      <w:r w:rsidRPr="007C42C2">
        <w:rPr>
          <w:color w:val="000000" w:themeColor="text1"/>
        </w:rPr>
        <w:t>AKJT8</w:t>
      </w:r>
      <w:r w:rsidRPr="007C42C2">
        <w:rPr>
          <w:color w:val="000000" w:themeColor="text1"/>
        </w:rPr>
        <w:tab/>
      </w:r>
      <w:r w:rsidRPr="007C42C2">
        <w:rPr>
          <w:color w:val="000000" w:themeColor="text1"/>
        </w:rPr>
        <w:tab/>
      </w:r>
      <w:r w:rsidR="005F0B6E">
        <w:rPr>
          <w:color w:val="000000" w:themeColor="text1"/>
        </w:rPr>
        <w:t>9</w:t>
      </w:r>
      <w:r w:rsidRPr="007C42C2">
        <w:rPr>
          <w:color w:val="000000" w:themeColor="text1"/>
        </w:rPr>
        <w:t>4</w:t>
      </w:r>
    </w:p>
    <w:p w14:paraId="0FF95D70" w14:textId="6920889A" w:rsidR="006F1B5D" w:rsidRPr="007C42C2" w:rsidRDefault="007C42C2" w:rsidP="00B748EB">
      <w:pPr>
        <w:spacing w:after="0"/>
        <w:rPr>
          <w:color w:val="000000" w:themeColor="text1"/>
        </w:rPr>
      </w:pPr>
      <w:r w:rsidRPr="007C42C2">
        <w:rPr>
          <w:color w:val="000000" w:themeColor="text1"/>
        </w:rPr>
        <w:tab/>
        <w:t>Q52</w:t>
      </w:r>
    </w:p>
    <w:p w14:paraId="5D33E776" w14:textId="4F32EF73" w:rsidR="006F1B5D" w:rsidRPr="005F0B6E" w:rsidRDefault="005F0B6E" w:rsidP="00B748EB">
      <w:pPr>
        <w:spacing w:after="0"/>
        <w:rPr>
          <w:color w:val="000000" w:themeColor="text1"/>
        </w:rPr>
      </w:pPr>
      <w:r>
        <w:rPr>
          <w:color w:val="000000" w:themeColor="text1"/>
        </w:rPr>
        <w:t xml:space="preserve">Here we lead the Ace and when partner plays the 9 (playing standard carding) we know that </w:t>
      </w:r>
      <w:r w:rsidR="005108B8">
        <w:rPr>
          <w:color w:val="000000" w:themeColor="text1"/>
        </w:rPr>
        <w:t>d</w:t>
      </w:r>
      <w:r>
        <w:rPr>
          <w:color w:val="000000" w:themeColor="text1"/>
        </w:rPr>
        <w:t xml:space="preserve">eclarer has the Queen and that </w:t>
      </w:r>
      <w:r w:rsidR="005108B8">
        <w:rPr>
          <w:color w:val="000000" w:themeColor="text1"/>
        </w:rPr>
        <w:t>d</w:t>
      </w:r>
      <w:r>
        <w:rPr>
          <w:color w:val="000000" w:themeColor="text1"/>
        </w:rPr>
        <w:t>eclarer has 3-cards (partner showed 2 or 4 by playing high, giving count).  We make use of this information by trying to get partner on lead in another suit, so that they can lead thr</w:t>
      </w:r>
      <w:r w:rsidR="005108B8">
        <w:rPr>
          <w:color w:val="000000" w:themeColor="text1"/>
        </w:rPr>
        <w:t>ough</w:t>
      </w:r>
      <w:r>
        <w:rPr>
          <w:color w:val="000000" w:themeColor="text1"/>
        </w:rPr>
        <w:t xml:space="preserve"> the </w:t>
      </w:r>
      <w:r w:rsidR="005108B8">
        <w:rPr>
          <w:color w:val="000000" w:themeColor="text1"/>
        </w:rPr>
        <w:t>d</w:t>
      </w:r>
      <w:r>
        <w:rPr>
          <w:color w:val="000000" w:themeColor="text1"/>
        </w:rPr>
        <w:t xml:space="preserve">eclarer’s Queen. </w:t>
      </w:r>
    </w:p>
    <w:p w14:paraId="171B621A" w14:textId="77777777" w:rsidR="007C42C2" w:rsidRDefault="007C42C2" w:rsidP="00B748EB">
      <w:pPr>
        <w:spacing w:after="0"/>
        <w:rPr>
          <w:i/>
          <w:iCs/>
          <w:color w:val="000000" w:themeColor="text1"/>
        </w:rPr>
      </w:pPr>
    </w:p>
    <w:p w14:paraId="2CAD571F" w14:textId="27377F4D" w:rsidR="007C42C2" w:rsidRPr="007C42C2" w:rsidRDefault="007C42C2" w:rsidP="00B748EB">
      <w:pPr>
        <w:spacing w:after="0"/>
        <w:rPr>
          <w:i/>
          <w:iCs/>
          <w:color w:val="000000" w:themeColor="text1"/>
        </w:rPr>
      </w:pPr>
      <w:r>
        <w:rPr>
          <w:i/>
          <w:iCs/>
          <w:color w:val="000000" w:themeColor="text1"/>
        </w:rPr>
        <w:t>Example 2</w:t>
      </w:r>
    </w:p>
    <w:p w14:paraId="7787011B" w14:textId="484C6554" w:rsidR="007C42C2" w:rsidRPr="007C42C2" w:rsidRDefault="007C42C2" w:rsidP="007C42C2">
      <w:pPr>
        <w:spacing w:after="0"/>
        <w:rPr>
          <w:color w:val="000000" w:themeColor="text1"/>
        </w:rPr>
      </w:pPr>
      <w:r w:rsidRPr="007C42C2">
        <w:rPr>
          <w:color w:val="000000" w:themeColor="text1"/>
        </w:rPr>
        <w:tab/>
      </w:r>
      <w:r w:rsidR="005F0B6E">
        <w:rPr>
          <w:color w:val="000000" w:themeColor="text1"/>
        </w:rPr>
        <w:t>7</w:t>
      </w:r>
      <w:r w:rsidRPr="007C42C2">
        <w:rPr>
          <w:color w:val="000000" w:themeColor="text1"/>
        </w:rPr>
        <w:t>63</w:t>
      </w:r>
    </w:p>
    <w:p w14:paraId="114264D1" w14:textId="0E062967" w:rsidR="007C42C2" w:rsidRPr="007C42C2" w:rsidRDefault="007C42C2" w:rsidP="007C42C2">
      <w:pPr>
        <w:spacing w:after="0"/>
        <w:rPr>
          <w:color w:val="000000" w:themeColor="text1"/>
        </w:rPr>
      </w:pPr>
      <w:r w:rsidRPr="007C42C2">
        <w:rPr>
          <w:color w:val="000000" w:themeColor="text1"/>
        </w:rPr>
        <w:t>AKJT8</w:t>
      </w:r>
      <w:r w:rsidRPr="007C42C2">
        <w:rPr>
          <w:color w:val="000000" w:themeColor="text1"/>
        </w:rPr>
        <w:tab/>
      </w:r>
      <w:r w:rsidRPr="007C42C2">
        <w:rPr>
          <w:color w:val="000000" w:themeColor="text1"/>
        </w:rPr>
        <w:tab/>
      </w:r>
      <w:r w:rsidR="005F0B6E">
        <w:rPr>
          <w:color w:val="000000" w:themeColor="text1"/>
        </w:rPr>
        <w:t>9</w:t>
      </w:r>
      <w:r w:rsidRPr="007C42C2">
        <w:rPr>
          <w:color w:val="000000" w:themeColor="text1"/>
        </w:rPr>
        <w:t>4</w:t>
      </w:r>
      <w:r>
        <w:rPr>
          <w:color w:val="000000" w:themeColor="text1"/>
        </w:rPr>
        <w:t>2</w:t>
      </w:r>
    </w:p>
    <w:p w14:paraId="3B227114" w14:textId="75917F31" w:rsidR="007C42C2" w:rsidRPr="007C42C2" w:rsidRDefault="007C42C2" w:rsidP="007C42C2">
      <w:pPr>
        <w:spacing w:after="0"/>
        <w:rPr>
          <w:color w:val="000000" w:themeColor="text1"/>
        </w:rPr>
      </w:pPr>
      <w:r w:rsidRPr="007C42C2">
        <w:rPr>
          <w:color w:val="000000" w:themeColor="text1"/>
        </w:rPr>
        <w:tab/>
        <w:t>Q5</w:t>
      </w:r>
    </w:p>
    <w:p w14:paraId="59470F8F" w14:textId="1A4CD0E5" w:rsidR="006F1B5D" w:rsidRPr="007C42C2" w:rsidRDefault="005F0B6E" w:rsidP="00B748EB">
      <w:pPr>
        <w:spacing w:after="0"/>
        <w:rPr>
          <w:color w:val="000000" w:themeColor="text1"/>
        </w:rPr>
      </w:pPr>
      <w:r>
        <w:rPr>
          <w:color w:val="000000" w:themeColor="text1"/>
        </w:rPr>
        <w:t xml:space="preserve">Here we lead the Ace and when partner plays the 2 (playing standard carding) we know that </w:t>
      </w:r>
      <w:r w:rsidR="005108B8">
        <w:rPr>
          <w:color w:val="000000" w:themeColor="text1"/>
        </w:rPr>
        <w:t>d</w:t>
      </w:r>
      <w:r>
        <w:rPr>
          <w:color w:val="000000" w:themeColor="text1"/>
        </w:rPr>
        <w:t>eclarer has the Queen, but likely only ha</w:t>
      </w:r>
      <w:r w:rsidR="005108B8">
        <w:rPr>
          <w:color w:val="000000" w:themeColor="text1"/>
        </w:rPr>
        <w:t>s</w:t>
      </w:r>
      <w:r>
        <w:rPr>
          <w:color w:val="000000" w:themeColor="text1"/>
        </w:rPr>
        <w:t xml:space="preserve"> 2</w:t>
      </w:r>
      <w:r w:rsidR="005108B8">
        <w:rPr>
          <w:color w:val="000000" w:themeColor="text1"/>
        </w:rPr>
        <w:t xml:space="preserve"> </w:t>
      </w:r>
      <w:r>
        <w:rPr>
          <w:color w:val="000000" w:themeColor="text1"/>
        </w:rPr>
        <w:t xml:space="preserve">cards (partner has shown either 1 or 3 cards, giving count).  We can now play our suit from the top and take the first 5 tricks. </w:t>
      </w:r>
    </w:p>
    <w:p w14:paraId="4D45E636" w14:textId="77777777" w:rsidR="006F1B5D" w:rsidRDefault="006F1B5D" w:rsidP="00B748EB">
      <w:pPr>
        <w:spacing w:after="0"/>
        <w:rPr>
          <w:b/>
          <w:bCs/>
          <w:i/>
          <w:iCs/>
          <w:color w:val="000000" w:themeColor="text1"/>
        </w:rPr>
      </w:pPr>
    </w:p>
    <w:p w14:paraId="3606FA08" w14:textId="77777777" w:rsidR="006F1B5D" w:rsidRDefault="006F1B5D" w:rsidP="00B748EB">
      <w:pPr>
        <w:spacing w:after="0"/>
        <w:rPr>
          <w:b/>
          <w:bCs/>
          <w:i/>
          <w:iCs/>
          <w:color w:val="000000" w:themeColor="text1"/>
        </w:rPr>
      </w:pPr>
    </w:p>
    <w:p w14:paraId="067A258B" w14:textId="481EF497" w:rsidR="00DF26BA" w:rsidRPr="003D512F" w:rsidRDefault="00DF26BA" w:rsidP="00DF26BA">
      <w:pPr>
        <w:pStyle w:val="NoSpacing"/>
        <w:spacing w:line="276" w:lineRule="auto"/>
        <w:rPr>
          <w:b/>
          <w:sz w:val="24"/>
          <w:szCs w:val="24"/>
        </w:rPr>
      </w:pPr>
      <w:r w:rsidRPr="003D512F">
        <w:rPr>
          <w:b/>
          <w:sz w:val="24"/>
          <w:szCs w:val="24"/>
        </w:rPr>
        <w:t xml:space="preserve">Notrump Defense </w:t>
      </w:r>
      <w:r>
        <w:rPr>
          <w:b/>
          <w:sz w:val="24"/>
          <w:szCs w:val="24"/>
        </w:rPr>
        <w:t>– Different Power Leads (K for Count or Unblock)</w:t>
      </w:r>
    </w:p>
    <w:p w14:paraId="6FF57587" w14:textId="16263930" w:rsidR="005F0B6E" w:rsidRDefault="00B748EB" w:rsidP="005F0B6E">
      <w:pPr>
        <w:spacing w:after="0"/>
        <w:rPr>
          <w:color w:val="000000" w:themeColor="text1"/>
        </w:rPr>
      </w:pPr>
      <w:r>
        <w:rPr>
          <w:color w:val="000000" w:themeColor="text1"/>
        </w:rPr>
        <w:t xml:space="preserve">Some partnerships play their signaling agreements to honor leads differently – playing King as their </w:t>
      </w:r>
      <w:r w:rsidR="005F0B6E">
        <w:rPr>
          <w:color w:val="000000" w:themeColor="text1"/>
        </w:rPr>
        <w:t>P</w:t>
      </w:r>
      <w:r>
        <w:rPr>
          <w:color w:val="000000" w:themeColor="text1"/>
        </w:rPr>
        <w:t xml:space="preserve">ower lead (asking for count or unblock) and playing the Ace/Queen asks for </w:t>
      </w:r>
      <w:r w:rsidR="005108B8">
        <w:rPr>
          <w:color w:val="000000" w:themeColor="text1"/>
        </w:rPr>
        <w:t>A</w:t>
      </w:r>
      <w:r>
        <w:rPr>
          <w:color w:val="000000" w:themeColor="text1"/>
        </w:rPr>
        <w:t xml:space="preserve">ttitude.  </w:t>
      </w:r>
      <w:r w:rsidR="00DF26BA">
        <w:rPr>
          <w:color w:val="000000" w:themeColor="text1"/>
        </w:rPr>
        <w:t>T</w:t>
      </w:r>
      <w:r w:rsidR="005F0B6E">
        <w:rPr>
          <w:color w:val="000000" w:themeColor="text1"/>
        </w:rPr>
        <w:t>his</w:t>
      </w:r>
      <w:r w:rsidR="005108B8">
        <w:rPr>
          <w:color w:val="000000" w:themeColor="text1"/>
        </w:rPr>
        <w:t xml:space="preserve"> is a</w:t>
      </w:r>
      <w:r w:rsidR="005F0B6E">
        <w:rPr>
          <w:color w:val="000000" w:themeColor="text1"/>
        </w:rPr>
        <w:t xml:space="preserve"> n</w:t>
      </w:r>
      <w:r w:rsidR="005F0B6E" w:rsidRPr="005F0B6E">
        <w:rPr>
          <w:color w:val="000000" w:themeColor="text1"/>
        </w:rPr>
        <w:t>on-standard lead agreement</w:t>
      </w:r>
      <w:r w:rsidR="00DF26BA">
        <w:rPr>
          <w:color w:val="000000" w:themeColor="text1"/>
        </w:rPr>
        <w:t>, but an increasingly popular one.</w:t>
      </w:r>
    </w:p>
    <w:p w14:paraId="07A0B4E0" w14:textId="3B47A029" w:rsidR="00DF26BA" w:rsidRDefault="00DF26BA" w:rsidP="005F0B6E">
      <w:pPr>
        <w:spacing w:after="0"/>
        <w:rPr>
          <w:color w:val="000000" w:themeColor="text1"/>
        </w:rPr>
      </w:pPr>
    </w:p>
    <w:p w14:paraId="0D7F16B9" w14:textId="77777777" w:rsidR="00DF26BA" w:rsidRDefault="00DF26BA" w:rsidP="00DF26BA">
      <w:pPr>
        <w:pStyle w:val="NoSpacing"/>
        <w:spacing w:line="276" w:lineRule="auto"/>
      </w:pPr>
      <w:r>
        <w:t>These are examples of powerful holdings from which we will lead our “Power Card” – King!</w:t>
      </w:r>
    </w:p>
    <w:p w14:paraId="5F978056" w14:textId="77777777" w:rsidR="00DF26BA" w:rsidRDefault="00DF26BA" w:rsidP="00DF26BA">
      <w:pPr>
        <w:pStyle w:val="NoSpacing"/>
        <w:spacing w:line="276" w:lineRule="auto"/>
      </w:pPr>
      <w:proofErr w:type="spellStart"/>
      <w:r>
        <w:t>A</w:t>
      </w:r>
      <w:r w:rsidRPr="001A63EA">
        <w:rPr>
          <w:b/>
        </w:rPr>
        <w:t>K</w:t>
      </w:r>
      <w:r>
        <w:t>Qx</w:t>
      </w:r>
      <w:proofErr w:type="spellEnd"/>
      <w:r>
        <w:t>+</w:t>
      </w:r>
    </w:p>
    <w:p w14:paraId="522347DF" w14:textId="77777777" w:rsidR="00DF26BA" w:rsidRDefault="00DF26BA" w:rsidP="00DF26BA">
      <w:pPr>
        <w:pStyle w:val="NoSpacing"/>
        <w:spacing w:line="276" w:lineRule="auto"/>
      </w:pPr>
      <w:proofErr w:type="spellStart"/>
      <w:r>
        <w:t>A</w:t>
      </w:r>
      <w:r w:rsidRPr="001A63EA">
        <w:rPr>
          <w:b/>
        </w:rPr>
        <w:t>K</w:t>
      </w:r>
      <w:r>
        <w:t>Jxx</w:t>
      </w:r>
      <w:proofErr w:type="spellEnd"/>
      <w:r>
        <w:t>+</w:t>
      </w:r>
    </w:p>
    <w:p w14:paraId="2E890DAE" w14:textId="77777777" w:rsidR="00DF26BA" w:rsidRDefault="00DF26BA" w:rsidP="00DF26BA">
      <w:pPr>
        <w:pStyle w:val="NoSpacing"/>
        <w:spacing w:line="276" w:lineRule="auto"/>
      </w:pPr>
      <w:r>
        <w:t>A</w:t>
      </w:r>
      <w:r w:rsidRPr="001A63EA">
        <w:rPr>
          <w:b/>
        </w:rPr>
        <w:t>K</w:t>
      </w:r>
      <w:r>
        <w:t>JT+</w:t>
      </w:r>
    </w:p>
    <w:p w14:paraId="5ADE939E" w14:textId="77777777" w:rsidR="00DF26BA" w:rsidRDefault="00DF26BA" w:rsidP="00DF26BA">
      <w:pPr>
        <w:pStyle w:val="NoSpacing"/>
        <w:spacing w:line="276" w:lineRule="auto"/>
      </w:pPr>
      <w:proofErr w:type="spellStart"/>
      <w:r w:rsidRPr="001A63EA">
        <w:rPr>
          <w:b/>
        </w:rPr>
        <w:t>K</w:t>
      </w:r>
      <w:r>
        <w:t>QJx</w:t>
      </w:r>
      <w:proofErr w:type="spellEnd"/>
      <w:r>
        <w:t>+</w:t>
      </w:r>
    </w:p>
    <w:p w14:paraId="27D1F236" w14:textId="77777777" w:rsidR="00DF26BA" w:rsidRDefault="00DF26BA" w:rsidP="00DF26BA">
      <w:pPr>
        <w:pStyle w:val="NoSpacing"/>
        <w:spacing w:line="276" w:lineRule="auto"/>
      </w:pPr>
      <w:r w:rsidRPr="001A63EA">
        <w:rPr>
          <w:b/>
        </w:rPr>
        <w:t>K</w:t>
      </w:r>
      <w:r>
        <w:t>QT9+</w:t>
      </w:r>
    </w:p>
    <w:p w14:paraId="3C45C4FA" w14:textId="77777777" w:rsidR="00DF26BA" w:rsidRDefault="00DF26BA" w:rsidP="00DF26BA">
      <w:pPr>
        <w:pStyle w:val="NoSpacing"/>
        <w:spacing w:line="276" w:lineRule="auto"/>
      </w:pPr>
      <w:proofErr w:type="spellStart"/>
      <w:r w:rsidRPr="001A63EA">
        <w:rPr>
          <w:b/>
        </w:rPr>
        <w:t>K</w:t>
      </w:r>
      <w:r>
        <w:t>QTxx</w:t>
      </w:r>
      <w:proofErr w:type="spellEnd"/>
      <w:r>
        <w:t>+</w:t>
      </w:r>
    </w:p>
    <w:p w14:paraId="45D813DE" w14:textId="77777777" w:rsidR="00DF26BA" w:rsidRDefault="00DF26BA" w:rsidP="005F0B6E">
      <w:pPr>
        <w:spacing w:after="0"/>
        <w:rPr>
          <w:color w:val="000000" w:themeColor="text1"/>
        </w:rPr>
      </w:pPr>
    </w:p>
    <w:p w14:paraId="15D53D9E" w14:textId="35A74CA5" w:rsidR="00C846EE" w:rsidRDefault="00C846EE" w:rsidP="00C846EE">
      <w:pPr>
        <w:pStyle w:val="NoSpacing"/>
        <w:spacing w:line="276" w:lineRule="auto"/>
      </w:pPr>
    </w:p>
    <w:p w14:paraId="6E343313" w14:textId="63986546" w:rsidR="00B748EB" w:rsidRDefault="00B748EB" w:rsidP="00C846EE">
      <w:pPr>
        <w:pStyle w:val="NoSpacing"/>
        <w:spacing w:line="276" w:lineRule="auto"/>
      </w:pPr>
    </w:p>
    <w:p w14:paraId="49C8FE6E" w14:textId="77777777" w:rsidR="00C846EE" w:rsidRPr="00C30451" w:rsidRDefault="00C846EE" w:rsidP="00C846EE">
      <w:pPr>
        <w:pStyle w:val="NoSpacing"/>
        <w:spacing w:line="276" w:lineRule="auto"/>
        <w:rPr>
          <w:b/>
          <w:sz w:val="24"/>
          <w:szCs w:val="24"/>
        </w:rPr>
      </w:pPr>
      <w:r w:rsidRPr="00C30451">
        <w:rPr>
          <w:b/>
          <w:sz w:val="24"/>
          <w:szCs w:val="24"/>
        </w:rPr>
        <w:lastRenderedPageBreak/>
        <w:t xml:space="preserve">A/Q for Attitude, K for Count in Suit Contract </w:t>
      </w:r>
    </w:p>
    <w:p w14:paraId="3ED5A46B" w14:textId="2DFBF9FA" w:rsidR="00C846EE" w:rsidRDefault="00C846EE" w:rsidP="00C846EE">
      <w:pPr>
        <w:pStyle w:val="NoSpacing"/>
        <w:spacing w:line="276" w:lineRule="auto"/>
      </w:pPr>
      <w:r>
        <w:t xml:space="preserve">It is possible (and sometimes useful) to be able to get count information from partner when defending suit contracts.  This will be true when we have powerful holdings and don’t need any honor-attitude information from </w:t>
      </w:r>
      <w:r w:rsidR="003C45BF">
        <w:t>p</w:t>
      </w:r>
      <w:r>
        <w:t>artner.  We can agree to lead the King (asking for count) in these situations also.</w:t>
      </w:r>
      <w:r w:rsidR="003C45BF">
        <w:t xml:space="preserve">  This is also not Standard American.</w:t>
      </w:r>
    </w:p>
    <w:p w14:paraId="25116A46" w14:textId="77777777" w:rsidR="00C846EE" w:rsidRDefault="00C846EE" w:rsidP="00C846EE">
      <w:pPr>
        <w:pStyle w:val="NoSpacing"/>
        <w:spacing w:line="276" w:lineRule="auto"/>
      </w:pPr>
    </w:p>
    <w:p w14:paraId="2826CB42" w14:textId="77777777" w:rsidR="00C846EE" w:rsidRPr="00AD20CB" w:rsidRDefault="00C846EE" w:rsidP="00C846EE">
      <w:pPr>
        <w:pStyle w:val="NoSpacing"/>
        <w:spacing w:line="276" w:lineRule="auto"/>
        <w:rPr>
          <w:i/>
        </w:rPr>
      </w:pPr>
      <w:r w:rsidRPr="00AD20CB">
        <w:rPr>
          <w:i/>
        </w:rPr>
        <w:t>Examples</w:t>
      </w:r>
    </w:p>
    <w:p w14:paraId="735075EB" w14:textId="77777777" w:rsidR="00C846EE" w:rsidRDefault="00C846EE" w:rsidP="00C846EE">
      <w:pPr>
        <w:pStyle w:val="NoSpacing"/>
        <w:spacing w:line="276" w:lineRule="auto"/>
      </w:pPr>
      <w:proofErr w:type="spellStart"/>
      <w:r>
        <w:t>A</w:t>
      </w:r>
      <w:r w:rsidRPr="0026539A">
        <w:rPr>
          <w:b/>
        </w:rPr>
        <w:t>K</w:t>
      </w:r>
      <w:r>
        <w:t>Qx</w:t>
      </w:r>
      <w:proofErr w:type="spellEnd"/>
      <w:r>
        <w:t>+</w:t>
      </w:r>
    </w:p>
    <w:p w14:paraId="70C8BB7E" w14:textId="77777777" w:rsidR="00C846EE" w:rsidRDefault="00C846EE" w:rsidP="00C846EE">
      <w:pPr>
        <w:pStyle w:val="NoSpacing"/>
        <w:spacing w:line="276" w:lineRule="auto"/>
      </w:pPr>
      <w:proofErr w:type="spellStart"/>
      <w:r w:rsidRPr="0026539A">
        <w:rPr>
          <w:b/>
        </w:rPr>
        <w:t>K</w:t>
      </w:r>
      <w:r>
        <w:t>QJx</w:t>
      </w:r>
      <w:proofErr w:type="spellEnd"/>
      <w:r>
        <w:t>+</w:t>
      </w:r>
    </w:p>
    <w:p w14:paraId="5FCDCC2E" w14:textId="77777777" w:rsidR="00C846EE" w:rsidRDefault="00C846EE" w:rsidP="00C846EE">
      <w:pPr>
        <w:pStyle w:val="NoSpacing"/>
        <w:spacing w:line="276" w:lineRule="auto"/>
      </w:pPr>
      <w:proofErr w:type="spellStart"/>
      <w:r>
        <w:t>A</w:t>
      </w:r>
      <w:r w:rsidRPr="0026539A">
        <w:rPr>
          <w:b/>
        </w:rPr>
        <w:t>K</w:t>
      </w:r>
      <w:r>
        <w:t>xxx</w:t>
      </w:r>
      <w:proofErr w:type="spellEnd"/>
      <w:r>
        <w:t>++</w:t>
      </w:r>
    </w:p>
    <w:p w14:paraId="751EE0D7" w14:textId="6D88694C" w:rsidR="00C846EE" w:rsidRDefault="00C846EE" w:rsidP="00C846EE">
      <w:pPr>
        <w:pStyle w:val="NoSpacing"/>
        <w:spacing w:line="276" w:lineRule="auto"/>
      </w:pPr>
      <w:r>
        <w:t xml:space="preserve">This agreement can help us know how many honors (tricks) to cash before the opponents will ruff in (before </w:t>
      </w:r>
      <w:r w:rsidR="003C45BF">
        <w:t>d</w:t>
      </w:r>
      <w:r>
        <w:t xml:space="preserve">eclarer will be out of cards in the suit).  </w:t>
      </w:r>
    </w:p>
    <w:p w14:paraId="3CA49A08" w14:textId="77777777" w:rsidR="00C846EE" w:rsidRDefault="00C846EE" w:rsidP="00C846EE">
      <w:pPr>
        <w:pStyle w:val="NoSpacing"/>
        <w:spacing w:line="276" w:lineRule="auto"/>
      </w:pPr>
    </w:p>
    <w:p w14:paraId="11B5FD8D" w14:textId="0D6F2920" w:rsidR="00C846EE" w:rsidRDefault="00C846EE" w:rsidP="00C846EE">
      <w:pPr>
        <w:pStyle w:val="NoSpacing"/>
        <w:spacing w:line="276" w:lineRule="auto"/>
      </w:pPr>
      <w:r>
        <w:t>This agreement that “K asks for count” affects our choices for opening leads.  From AK+ we can lead either the Ace or King depending on our holding</w:t>
      </w:r>
      <w:r w:rsidR="00DF26BA">
        <w:t>, to get the information we desire</w:t>
      </w:r>
      <w:r>
        <w:t>.  From KQ+ we</w:t>
      </w:r>
      <w:r w:rsidR="003C45BF">
        <w:t xml:space="preserve"> </w:t>
      </w:r>
      <w:r>
        <w:t>lead the K from strong holdings (to just get count in the suit) and lead the Q from KQ+ when we want an attitude signal</w:t>
      </w:r>
      <w:r w:rsidR="00DF26BA">
        <w:t xml:space="preserve"> from partner. </w:t>
      </w:r>
    </w:p>
    <w:p w14:paraId="0DCCB922" w14:textId="77777777" w:rsidR="00C846EE" w:rsidRDefault="00C846EE" w:rsidP="00C846EE">
      <w:pPr>
        <w:pStyle w:val="NoSpacing"/>
        <w:spacing w:line="276" w:lineRule="auto"/>
      </w:pPr>
    </w:p>
    <w:p w14:paraId="01E6F598" w14:textId="6069ABCE" w:rsidR="00C846EE" w:rsidRPr="00375577" w:rsidRDefault="00C846EE" w:rsidP="00C846EE">
      <w:pPr>
        <w:pStyle w:val="NoSpacing"/>
        <w:spacing w:line="276" w:lineRule="auto"/>
        <w:rPr>
          <w:i/>
        </w:rPr>
      </w:pPr>
      <w:r w:rsidRPr="00375577">
        <w:rPr>
          <w:i/>
        </w:rPr>
        <w:t xml:space="preserve">Note:  This </w:t>
      </w:r>
      <w:r w:rsidR="00DF26BA">
        <w:rPr>
          <w:i/>
        </w:rPr>
        <w:t xml:space="preserve">agreement can </w:t>
      </w:r>
      <w:r w:rsidRPr="00375577">
        <w:rPr>
          <w:i/>
        </w:rPr>
        <w:t xml:space="preserve">add some complexity to </w:t>
      </w:r>
      <w:r w:rsidR="003C45BF">
        <w:rPr>
          <w:i/>
        </w:rPr>
        <w:t>p</w:t>
      </w:r>
      <w:r w:rsidRPr="00375577">
        <w:rPr>
          <w:i/>
        </w:rPr>
        <w:t>artner</w:t>
      </w:r>
      <w:r w:rsidR="003C45BF">
        <w:rPr>
          <w:i/>
        </w:rPr>
        <w:t>’s ability to</w:t>
      </w:r>
      <w:r w:rsidRPr="00375577">
        <w:rPr>
          <w:i/>
        </w:rPr>
        <w:t xml:space="preserve"> work out what </w:t>
      </w:r>
      <w:r w:rsidR="00DF26BA">
        <w:rPr>
          <w:i/>
        </w:rPr>
        <w:t xml:space="preserve">holding </w:t>
      </w:r>
      <w:r w:rsidRPr="00375577">
        <w:rPr>
          <w:i/>
        </w:rPr>
        <w:t>our lead</w:t>
      </w:r>
      <w:r>
        <w:rPr>
          <w:i/>
        </w:rPr>
        <w:t xml:space="preserve"> i</w:t>
      </w:r>
      <w:r w:rsidRPr="00375577">
        <w:rPr>
          <w:i/>
        </w:rPr>
        <w:t xml:space="preserve">s from, but it does clarify what information we are looking for from </w:t>
      </w:r>
      <w:r w:rsidR="003C45BF">
        <w:rPr>
          <w:i/>
        </w:rPr>
        <w:t>p</w:t>
      </w:r>
      <w:r w:rsidRPr="00375577">
        <w:rPr>
          <w:i/>
        </w:rPr>
        <w:t>artner an</w:t>
      </w:r>
      <w:r w:rsidR="003C45BF">
        <w:rPr>
          <w:i/>
        </w:rPr>
        <w:t>d</w:t>
      </w:r>
      <w:r w:rsidRPr="00375577">
        <w:rPr>
          <w:i/>
        </w:rPr>
        <w:t xml:space="preserve"> is frequently a useful tradeoff. </w:t>
      </w:r>
    </w:p>
    <w:p w14:paraId="7B7131BC" w14:textId="77777777" w:rsidR="00C846EE" w:rsidRDefault="00C846EE" w:rsidP="00C846EE">
      <w:pPr>
        <w:pStyle w:val="NoSpacing"/>
        <w:spacing w:line="276" w:lineRule="auto"/>
      </w:pPr>
    </w:p>
    <w:p w14:paraId="408DF408" w14:textId="77777777" w:rsidR="00C846EE" w:rsidRDefault="00C846EE" w:rsidP="00C846EE">
      <w:pPr>
        <w:pStyle w:val="NoSpacing"/>
        <w:spacing w:line="276" w:lineRule="auto"/>
      </w:pPr>
    </w:p>
    <w:p w14:paraId="0AF2801A" w14:textId="77777777" w:rsidR="00C846EE" w:rsidRPr="00C62DF2" w:rsidRDefault="00C846EE" w:rsidP="00C846EE">
      <w:pPr>
        <w:pStyle w:val="NoSpacing"/>
        <w:spacing w:line="276" w:lineRule="auto"/>
        <w:rPr>
          <w:b/>
          <w:sz w:val="24"/>
          <w:szCs w:val="24"/>
        </w:rPr>
      </w:pPr>
      <w:r w:rsidRPr="00C62DF2">
        <w:rPr>
          <w:b/>
          <w:sz w:val="24"/>
          <w:szCs w:val="24"/>
        </w:rPr>
        <w:t xml:space="preserve">Conclusion </w:t>
      </w:r>
    </w:p>
    <w:p w14:paraId="71A423F8" w14:textId="32EE8A2C" w:rsidR="00E57901" w:rsidRDefault="00C846EE" w:rsidP="00C846EE">
      <w:pPr>
        <w:pStyle w:val="NoSpacing"/>
        <w:spacing w:line="276" w:lineRule="auto"/>
      </w:pPr>
      <w:r>
        <w:t xml:space="preserve">Having good agreements about signaling can be difficult – especially at trick 1.  </w:t>
      </w:r>
      <w:r w:rsidR="00E57901">
        <w:t>The most important thing is for you and partner to discuss the situation and be working together to communicate.  Once you have come to an agreement then you can use this tool to get the information that you need in order to best defend the contact.  In general, the stronger your holding (either thr</w:t>
      </w:r>
      <w:r w:rsidR="005108B8">
        <w:t>ough</w:t>
      </w:r>
      <w:r w:rsidR="00E57901">
        <w:t xml:space="preserve"> honor cards or extreme length) the more you want a count signal and when you have a slightly weaker holding (fewer honors or a shorter suit) then you will need to know partner’s attitude.  Make sure that you discuss this with your regular partners and decide on what works best for you!</w:t>
      </w:r>
    </w:p>
    <w:p w14:paraId="72EAD64A" w14:textId="77777777" w:rsidR="00E57901" w:rsidRDefault="00E57901" w:rsidP="00C846EE">
      <w:pPr>
        <w:pStyle w:val="NoSpacing"/>
        <w:spacing w:line="276" w:lineRule="auto"/>
      </w:pPr>
    </w:p>
    <w:p w14:paraId="065AB6AC" w14:textId="77777777" w:rsidR="00C846EE" w:rsidRDefault="00C846EE" w:rsidP="00C846EE">
      <w:pPr>
        <w:pStyle w:val="NoSpacing"/>
        <w:spacing w:line="276" w:lineRule="auto"/>
      </w:pPr>
    </w:p>
    <w:p w14:paraId="611E8B12" w14:textId="77777777" w:rsidR="00C846EE" w:rsidRDefault="00C846EE" w:rsidP="00C846EE">
      <w:pPr>
        <w:pStyle w:val="NoSpacing"/>
        <w:spacing w:line="276" w:lineRule="auto"/>
      </w:pPr>
    </w:p>
    <w:p w14:paraId="6BCA2048" w14:textId="77777777" w:rsidR="00C846EE" w:rsidRDefault="00C846EE" w:rsidP="00C846EE">
      <w:pPr>
        <w:pStyle w:val="NoSpacing"/>
        <w:spacing w:line="276" w:lineRule="auto"/>
      </w:pPr>
    </w:p>
    <w:p w14:paraId="1F812C67" w14:textId="526E525B" w:rsidR="00317326" w:rsidRPr="001F3199" w:rsidRDefault="00317326" w:rsidP="00C846EE">
      <w:pPr>
        <w:pStyle w:val="NoSpacing"/>
        <w:spacing w:line="276" w:lineRule="auto"/>
        <w:rPr>
          <w:rFonts w:cstheme="minorHAnsi"/>
          <w:color w:val="000000" w:themeColor="text1"/>
        </w:rPr>
      </w:pPr>
    </w:p>
    <w:sectPr w:rsidR="00317326" w:rsidRPr="001F3199"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194" w14:textId="77777777" w:rsidR="00434CC5" w:rsidRDefault="00434CC5" w:rsidP="005C42AC">
      <w:pPr>
        <w:spacing w:after="0" w:line="240" w:lineRule="auto"/>
      </w:pPr>
      <w:r>
        <w:separator/>
      </w:r>
    </w:p>
  </w:endnote>
  <w:endnote w:type="continuationSeparator" w:id="0">
    <w:p w14:paraId="365F738F" w14:textId="77777777" w:rsidR="00434CC5" w:rsidRDefault="00434CC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7AD9DD7" w:rsidR="00CF5891" w:rsidRPr="004D6615" w:rsidRDefault="008D16CC" w:rsidP="004D6615">
    <w:pPr>
      <w:pStyle w:val="Footer"/>
    </w:pPr>
    <w:r>
      <w:t>(</w:t>
    </w:r>
    <w:r w:rsidR="006F1B5D">
      <w:t>39</w:t>
    </w:r>
    <w:r w:rsidR="004C68B6">
      <w:t>8</w:t>
    </w:r>
    <w:r w:rsidR="00011607">
      <w:t xml:space="preserve">) </w:t>
    </w:r>
    <w:r w:rsidR="006F1B5D">
      <w:t>Power Leads Vs. NT Contracts – Ace/Queen or King?</w:t>
    </w:r>
    <w:r w:rsidR="004D6615">
      <w:tab/>
    </w:r>
    <w:sdt>
      <w:sdtPr>
        <w:id w:val="1430774281"/>
        <w:docPartObj>
          <w:docPartGallery w:val="Page Numbers (Bottom of Page)"/>
          <w:docPartUnique/>
        </w:docPartObj>
      </w:sdtPr>
      <w:sdtEndPr>
        <w:rPr>
          <w:noProof/>
        </w:rPr>
      </w:sdtEndPr>
      <w:sdtContent>
        <w:r w:rsidR="004D6615">
          <w:fldChar w:fldCharType="begin"/>
        </w:r>
        <w:r w:rsidR="004D6615">
          <w:instrText xml:space="preserve"> PAGE   \* MERGEFORMAT </w:instrText>
        </w:r>
        <w:r w:rsidR="004D6615">
          <w:fldChar w:fldCharType="separate"/>
        </w:r>
        <w:r w:rsidR="00D5363F">
          <w:rPr>
            <w:noProof/>
          </w:rPr>
          <w:t>2</w:t>
        </w:r>
        <w:r w:rsidR="004D661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F166" w14:textId="77777777" w:rsidR="00434CC5" w:rsidRDefault="00434CC5" w:rsidP="005C42AC">
      <w:pPr>
        <w:spacing w:after="0" w:line="240" w:lineRule="auto"/>
      </w:pPr>
      <w:r>
        <w:separator/>
      </w:r>
    </w:p>
  </w:footnote>
  <w:footnote w:type="continuationSeparator" w:id="0">
    <w:p w14:paraId="41414F62" w14:textId="77777777" w:rsidR="00434CC5" w:rsidRDefault="00434CC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68359A0A">
          <wp:simplePos x="0" y="0"/>
          <wp:positionH relativeFrom="column">
            <wp:posOffset>5265420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F7982"/>
    <w:multiLevelType w:val="hybridMultilevel"/>
    <w:tmpl w:val="A052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A4BB1"/>
    <w:multiLevelType w:val="hybridMultilevel"/>
    <w:tmpl w:val="F6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67369"/>
    <w:multiLevelType w:val="hybridMultilevel"/>
    <w:tmpl w:val="C20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A38D6"/>
    <w:multiLevelType w:val="hybridMultilevel"/>
    <w:tmpl w:val="513E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57FE"/>
    <w:multiLevelType w:val="hybridMultilevel"/>
    <w:tmpl w:val="C5BE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607"/>
    <w:rsid w:val="00054851"/>
    <w:rsid w:val="0006535A"/>
    <w:rsid w:val="0007775A"/>
    <w:rsid w:val="000A1BD5"/>
    <w:rsid w:val="000C4471"/>
    <w:rsid w:val="000D17F4"/>
    <w:rsid w:val="00146534"/>
    <w:rsid w:val="0016305E"/>
    <w:rsid w:val="00163634"/>
    <w:rsid w:val="001706D8"/>
    <w:rsid w:val="00182095"/>
    <w:rsid w:val="00186E52"/>
    <w:rsid w:val="001F0DB7"/>
    <w:rsid w:val="001F3199"/>
    <w:rsid w:val="0020491D"/>
    <w:rsid w:val="00232ED3"/>
    <w:rsid w:val="00255B92"/>
    <w:rsid w:val="002727AF"/>
    <w:rsid w:val="0029633C"/>
    <w:rsid w:val="002A483F"/>
    <w:rsid w:val="002A7E69"/>
    <w:rsid w:val="002B5DFA"/>
    <w:rsid w:val="002D5455"/>
    <w:rsid w:val="002F5269"/>
    <w:rsid w:val="002F6126"/>
    <w:rsid w:val="002F7392"/>
    <w:rsid w:val="00317326"/>
    <w:rsid w:val="00331ABA"/>
    <w:rsid w:val="003322BA"/>
    <w:rsid w:val="00380876"/>
    <w:rsid w:val="00394A4F"/>
    <w:rsid w:val="003C2C48"/>
    <w:rsid w:val="003C45BF"/>
    <w:rsid w:val="003C7C54"/>
    <w:rsid w:val="003F13FF"/>
    <w:rsid w:val="00415D33"/>
    <w:rsid w:val="00424BEB"/>
    <w:rsid w:val="00431715"/>
    <w:rsid w:val="00434CC5"/>
    <w:rsid w:val="00451454"/>
    <w:rsid w:val="004C6496"/>
    <w:rsid w:val="004C68B6"/>
    <w:rsid w:val="004D5F59"/>
    <w:rsid w:val="004D6615"/>
    <w:rsid w:val="004E73F8"/>
    <w:rsid w:val="00506E01"/>
    <w:rsid w:val="00507BAD"/>
    <w:rsid w:val="005108B8"/>
    <w:rsid w:val="005264EA"/>
    <w:rsid w:val="0054127B"/>
    <w:rsid w:val="00547190"/>
    <w:rsid w:val="00560E45"/>
    <w:rsid w:val="005669A0"/>
    <w:rsid w:val="00585B3B"/>
    <w:rsid w:val="00592788"/>
    <w:rsid w:val="005C42AC"/>
    <w:rsid w:val="005C77B6"/>
    <w:rsid w:val="005D4B8C"/>
    <w:rsid w:val="005F0B6E"/>
    <w:rsid w:val="005F6F34"/>
    <w:rsid w:val="00607469"/>
    <w:rsid w:val="006337CD"/>
    <w:rsid w:val="006C05F3"/>
    <w:rsid w:val="006E3954"/>
    <w:rsid w:val="006F144E"/>
    <w:rsid w:val="006F1B5D"/>
    <w:rsid w:val="00793AA8"/>
    <w:rsid w:val="0079498A"/>
    <w:rsid w:val="007B5D33"/>
    <w:rsid w:val="007C42C2"/>
    <w:rsid w:val="007E60D4"/>
    <w:rsid w:val="007E6D2D"/>
    <w:rsid w:val="008357CB"/>
    <w:rsid w:val="00870F22"/>
    <w:rsid w:val="008C7A6A"/>
    <w:rsid w:val="008D16CC"/>
    <w:rsid w:val="008D1C9B"/>
    <w:rsid w:val="008D340B"/>
    <w:rsid w:val="008E399F"/>
    <w:rsid w:val="008F0BF7"/>
    <w:rsid w:val="00904029"/>
    <w:rsid w:val="009257F5"/>
    <w:rsid w:val="00945D04"/>
    <w:rsid w:val="00952D16"/>
    <w:rsid w:val="009662E6"/>
    <w:rsid w:val="0097740E"/>
    <w:rsid w:val="0099522A"/>
    <w:rsid w:val="009A28D3"/>
    <w:rsid w:val="009B1D3C"/>
    <w:rsid w:val="009B4A4F"/>
    <w:rsid w:val="009C4DEA"/>
    <w:rsid w:val="009D2631"/>
    <w:rsid w:val="00A005F0"/>
    <w:rsid w:val="00A027E8"/>
    <w:rsid w:val="00A07415"/>
    <w:rsid w:val="00A122DF"/>
    <w:rsid w:val="00A12B99"/>
    <w:rsid w:val="00A34842"/>
    <w:rsid w:val="00A455D2"/>
    <w:rsid w:val="00A536D6"/>
    <w:rsid w:val="00A650B7"/>
    <w:rsid w:val="00A80E4D"/>
    <w:rsid w:val="00A8606C"/>
    <w:rsid w:val="00AA1B91"/>
    <w:rsid w:val="00AC6662"/>
    <w:rsid w:val="00AD22CC"/>
    <w:rsid w:val="00AD3A65"/>
    <w:rsid w:val="00AD5784"/>
    <w:rsid w:val="00AE2026"/>
    <w:rsid w:val="00B30D15"/>
    <w:rsid w:val="00B400D9"/>
    <w:rsid w:val="00B46EDF"/>
    <w:rsid w:val="00B4722C"/>
    <w:rsid w:val="00B667F7"/>
    <w:rsid w:val="00B67AFE"/>
    <w:rsid w:val="00B748EB"/>
    <w:rsid w:val="00B75DE3"/>
    <w:rsid w:val="00B91281"/>
    <w:rsid w:val="00B9163E"/>
    <w:rsid w:val="00BA7D8D"/>
    <w:rsid w:val="00BB0C72"/>
    <w:rsid w:val="00BB452C"/>
    <w:rsid w:val="00BD1BEC"/>
    <w:rsid w:val="00BE4C8A"/>
    <w:rsid w:val="00C22828"/>
    <w:rsid w:val="00C30E32"/>
    <w:rsid w:val="00C42176"/>
    <w:rsid w:val="00C64C41"/>
    <w:rsid w:val="00C846EE"/>
    <w:rsid w:val="00CA01D9"/>
    <w:rsid w:val="00CA5029"/>
    <w:rsid w:val="00CF5891"/>
    <w:rsid w:val="00D01FC0"/>
    <w:rsid w:val="00D5363F"/>
    <w:rsid w:val="00D82CEB"/>
    <w:rsid w:val="00D94B87"/>
    <w:rsid w:val="00DB0592"/>
    <w:rsid w:val="00DE55ED"/>
    <w:rsid w:val="00DF26BA"/>
    <w:rsid w:val="00E15B48"/>
    <w:rsid w:val="00E410BD"/>
    <w:rsid w:val="00E57901"/>
    <w:rsid w:val="00E63614"/>
    <w:rsid w:val="00E7525C"/>
    <w:rsid w:val="00EA3318"/>
    <w:rsid w:val="00F32CC7"/>
    <w:rsid w:val="00F779E4"/>
    <w:rsid w:val="00FA39DF"/>
    <w:rsid w:val="00FA71AD"/>
    <w:rsid w:val="00FF08B4"/>
    <w:rsid w:val="00FF676D"/>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1DA28632-0181-451F-9892-C50907C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F3199"/>
    <w:pPr>
      <w:spacing w:after="0" w:line="240" w:lineRule="auto"/>
    </w:pPr>
    <w:rPr>
      <w:rFonts w:ascii="Calibri" w:eastAsia="Calibri" w:hAnsi="Calibri" w:cs="Times New Roman"/>
    </w:rPr>
  </w:style>
  <w:style w:type="paragraph" w:styleId="ListParagraph">
    <w:name w:val="List Paragraph"/>
    <w:basedOn w:val="Normal"/>
    <w:uiPriority w:val="34"/>
    <w:qFormat/>
    <w:rsid w:val="00B7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16</cp:revision>
  <cp:lastPrinted>2018-01-13T03:48:00Z</cp:lastPrinted>
  <dcterms:created xsi:type="dcterms:W3CDTF">2018-01-13T03:39:00Z</dcterms:created>
  <dcterms:modified xsi:type="dcterms:W3CDTF">2021-08-09T21:56:00Z</dcterms:modified>
</cp:coreProperties>
</file>