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ABF2" w14:textId="7F076A1F" w:rsidR="0058163A" w:rsidRPr="003061BD" w:rsidRDefault="003061BD" w:rsidP="0016765A">
      <w:pPr>
        <w:spacing w:after="0"/>
        <w:rPr>
          <w:b/>
          <w:i/>
          <w:color w:val="000000" w:themeColor="text1"/>
          <w:sz w:val="36"/>
          <w:szCs w:val="36"/>
        </w:rPr>
      </w:pPr>
      <w:r w:rsidRPr="003061BD">
        <w:rPr>
          <w:b/>
          <w:i/>
          <w:color w:val="000000" w:themeColor="text1"/>
          <w:sz w:val="36"/>
          <w:szCs w:val="36"/>
        </w:rPr>
        <w:t>This Week in Bridge</w:t>
      </w:r>
    </w:p>
    <w:p w14:paraId="60183961" w14:textId="47550188" w:rsidR="0058163A" w:rsidRPr="003061BD" w:rsidRDefault="00195D84" w:rsidP="0016765A">
      <w:pPr>
        <w:spacing w:after="0"/>
        <w:rPr>
          <w:b/>
          <w:i/>
          <w:color w:val="000000" w:themeColor="text1"/>
          <w:sz w:val="36"/>
          <w:szCs w:val="36"/>
        </w:rPr>
      </w:pPr>
      <w:r>
        <w:rPr>
          <w:b/>
          <w:color w:val="000000" w:themeColor="text1"/>
          <w:sz w:val="36"/>
          <w:szCs w:val="36"/>
        </w:rPr>
        <w:t>(</w:t>
      </w:r>
      <w:r w:rsidR="00F27E78">
        <w:rPr>
          <w:b/>
          <w:color w:val="000000" w:themeColor="text1"/>
          <w:sz w:val="36"/>
          <w:szCs w:val="36"/>
        </w:rPr>
        <w:t>5</w:t>
      </w:r>
      <w:r w:rsidR="00D7755E">
        <w:rPr>
          <w:b/>
          <w:color w:val="000000" w:themeColor="text1"/>
          <w:sz w:val="36"/>
          <w:szCs w:val="36"/>
        </w:rPr>
        <w:t>0</w:t>
      </w:r>
      <w:r w:rsidR="006746AA">
        <w:rPr>
          <w:b/>
          <w:color w:val="000000" w:themeColor="text1"/>
          <w:sz w:val="36"/>
          <w:szCs w:val="36"/>
        </w:rPr>
        <w:t>2</w:t>
      </w:r>
      <w:r>
        <w:rPr>
          <w:b/>
          <w:color w:val="000000" w:themeColor="text1"/>
          <w:sz w:val="36"/>
          <w:szCs w:val="36"/>
        </w:rPr>
        <w:t xml:space="preserve">) </w:t>
      </w:r>
      <w:r w:rsidR="00F27E78">
        <w:rPr>
          <w:b/>
          <w:color w:val="000000" w:themeColor="text1"/>
          <w:sz w:val="36"/>
          <w:szCs w:val="36"/>
        </w:rPr>
        <w:t xml:space="preserve">Splitting Honors on Defense </w:t>
      </w:r>
    </w:p>
    <w:p w14:paraId="1C5E2F9B" w14:textId="74D55805" w:rsidR="0058163A" w:rsidRPr="003061BD" w:rsidRDefault="0058163A" w:rsidP="0016765A">
      <w:pPr>
        <w:spacing w:after="0"/>
        <w:rPr>
          <w:i/>
          <w:color w:val="000000" w:themeColor="text1"/>
        </w:rPr>
      </w:pPr>
      <w:r w:rsidRPr="003061BD">
        <w:rPr>
          <w:i/>
          <w:color w:val="000000" w:themeColor="text1"/>
        </w:rPr>
        <w:t>©</w:t>
      </w:r>
      <w:r w:rsidR="00DF3370">
        <w:rPr>
          <w:i/>
          <w:color w:val="000000" w:themeColor="text1"/>
        </w:rPr>
        <w:t xml:space="preserve"> </w:t>
      </w:r>
      <w:r w:rsidRPr="003061BD">
        <w:rPr>
          <w:i/>
          <w:color w:val="000000" w:themeColor="text1"/>
        </w:rPr>
        <w:t>AiB</w:t>
      </w:r>
      <w:r w:rsidRPr="003061BD">
        <w:rPr>
          <w:i/>
          <w:color w:val="000000" w:themeColor="text1"/>
        </w:rPr>
        <w:tab/>
      </w:r>
      <w:r w:rsidR="003061BD" w:rsidRPr="003061BD">
        <w:rPr>
          <w:i/>
          <w:color w:val="000000" w:themeColor="text1"/>
        </w:rPr>
        <w:tab/>
      </w:r>
      <w:r w:rsidR="003061BD"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64552054" w14:textId="4CB32768" w:rsidR="0058163A" w:rsidRPr="003061BD" w:rsidRDefault="00F27E78" w:rsidP="0016765A">
      <w:pPr>
        <w:spacing w:after="0"/>
        <w:rPr>
          <w:i/>
          <w:color w:val="000000" w:themeColor="text1"/>
        </w:rPr>
      </w:pPr>
      <w:r>
        <w:rPr>
          <w:i/>
          <w:color w:val="000000" w:themeColor="text1"/>
        </w:rPr>
        <w:t xml:space="preserve">Level:  </w:t>
      </w:r>
      <w:r w:rsidR="006746AA">
        <w:rPr>
          <w:i/>
          <w:color w:val="000000" w:themeColor="text1"/>
        </w:rPr>
        <w:t>4 of 10 (1 of 6)</w:t>
      </w:r>
      <w:r w:rsid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hyperlink r:id="rId7" w:history="1">
        <w:r w:rsidR="0058163A" w:rsidRPr="003061BD">
          <w:rPr>
            <w:rStyle w:val="Hyperlink"/>
            <w:i/>
            <w:color w:val="000000" w:themeColor="text1"/>
          </w:rPr>
          <w:t>robert@advinbridge.com</w:t>
        </w:r>
      </w:hyperlink>
      <w:r w:rsidR="0058163A" w:rsidRPr="003061BD">
        <w:rPr>
          <w:i/>
          <w:color w:val="000000" w:themeColor="text1"/>
        </w:rPr>
        <w:t xml:space="preserve"> </w:t>
      </w:r>
    </w:p>
    <w:p w14:paraId="3B6D1F01" w14:textId="77777777" w:rsidR="006746AA" w:rsidRPr="003061BD" w:rsidRDefault="006746AA" w:rsidP="0016765A">
      <w:pPr>
        <w:spacing w:after="0"/>
        <w:rPr>
          <w:color w:val="000000" w:themeColor="text1"/>
        </w:rPr>
      </w:pPr>
    </w:p>
    <w:p w14:paraId="329E2CE4" w14:textId="77777777" w:rsidR="0058163A" w:rsidRPr="003061BD" w:rsidRDefault="0058163A" w:rsidP="0016765A">
      <w:pPr>
        <w:spacing w:after="0"/>
        <w:rPr>
          <w:b/>
          <w:color w:val="000000" w:themeColor="text1"/>
          <w:sz w:val="24"/>
          <w:szCs w:val="24"/>
        </w:rPr>
      </w:pPr>
      <w:r w:rsidRPr="003061BD">
        <w:rPr>
          <w:b/>
          <w:color w:val="000000" w:themeColor="text1"/>
          <w:sz w:val="24"/>
          <w:szCs w:val="24"/>
        </w:rPr>
        <w:t>General</w:t>
      </w:r>
    </w:p>
    <w:p w14:paraId="64DBC5CF" w14:textId="456EB6F5" w:rsidR="0010043D" w:rsidRDefault="00F27E78" w:rsidP="0016765A">
      <w:pPr>
        <w:spacing w:after="0"/>
        <w:rPr>
          <w:color w:val="000000" w:themeColor="text1"/>
        </w:rPr>
      </w:pPr>
      <w:r>
        <w:rPr>
          <w:color w:val="000000" w:themeColor="text1"/>
        </w:rPr>
        <w:t>When we lead a suit on defense, either on opening lead or in the middle of the hand, we usually lead the top of touching honors (with a few exceptions for NT leads and surround plays).</w:t>
      </w:r>
      <w:r w:rsidR="0023191B">
        <w:rPr>
          <w:color w:val="000000" w:themeColor="text1"/>
        </w:rPr>
        <w:t xml:space="preserve"> </w:t>
      </w:r>
      <w:r>
        <w:rPr>
          <w:color w:val="000000" w:themeColor="text1"/>
        </w:rPr>
        <w:t xml:space="preserve"> This allows partner to kno</w:t>
      </w:r>
      <w:r w:rsidR="0031378B">
        <w:rPr>
          <w:color w:val="000000" w:themeColor="text1"/>
        </w:rPr>
        <w:t>w our holding and helps our side place the honors around the table.</w:t>
      </w:r>
      <w:r w:rsidR="0023191B">
        <w:rPr>
          <w:color w:val="000000" w:themeColor="text1"/>
        </w:rPr>
        <w:t xml:space="preserve">  </w:t>
      </w:r>
      <w:r w:rsidR="0031378B">
        <w:rPr>
          <w:color w:val="000000" w:themeColor="text1"/>
        </w:rPr>
        <w:t xml:space="preserve">We also need to have agreements about how we play our honor cards when we are on defense and </w:t>
      </w:r>
      <w:proofErr w:type="gramStart"/>
      <w:r w:rsidR="0031378B">
        <w:rPr>
          <w:color w:val="000000" w:themeColor="text1"/>
        </w:rPr>
        <w:t>playing to</w:t>
      </w:r>
      <w:proofErr w:type="gramEnd"/>
      <w:r w:rsidR="0031378B">
        <w:rPr>
          <w:color w:val="000000" w:themeColor="text1"/>
        </w:rPr>
        <w:t xml:space="preserve"> a trick after the opening lead.</w:t>
      </w:r>
      <w:r w:rsidR="0023191B">
        <w:rPr>
          <w:color w:val="000000" w:themeColor="text1"/>
        </w:rPr>
        <w:t xml:space="preserve">  </w:t>
      </w:r>
      <w:r w:rsidR="0031378B">
        <w:rPr>
          <w:color w:val="000000" w:themeColor="text1"/>
        </w:rPr>
        <w:t>Here we look at what card we should play from a variety of different holdings and in a varie</w:t>
      </w:r>
      <w:r w:rsidR="003925DF">
        <w:rPr>
          <w:color w:val="000000" w:themeColor="text1"/>
        </w:rPr>
        <w:t xml:space="preserve">ty of different seats on defense.  </w:t>
      </w:r>
    </w:p>
    <w:p w14:paraId="7A91E52D" w14:textId="1C7AB10B" w:rsidR="0010043D" w:rsidRDefault="0010043D" w:rsidP="0016765A">
      <w:pPr>
        <w:spacing w:after="0"/>
        <w:rPr>
          <w:color w:val="000000" w:themeColor="text1"/>
        </w:rPr>
      </w:pPr>
    </w:p>
    <w:p w14:paraId="29E6A7AC" w14:textId="77777777" w:rsidR="003925DF" w:rsidRDefault="003925DF" w:rsidP="0016765A">
      <w:pPr>
        <w:spacing w:after="0"/>
        <w:rPr>
          <w:color w:val="000000" w:themeColor="text1"/>
        </w:rPr>
      </w:pPr>
    </w:p>
    <w:p w14:paraId="6C447CB4" w14:textId="2B48B47F" w:rsidR="0010043D" w:rsidRPr="0010043D" w:rsidRDefault="005B4B65" w:rsidP="0016765A">
      <w:pPr>
        <w:spacing w:after="0"/>
        <w:rPr>
          <w:b/>
          <w:color w:val="000000" w:themeColor="text1"/>
          <w:sz w:val="24"/>
          <w:szCs w:val="24"/>
        </w:rPr>
      </w:pPr>
      <w:r>
        <w:rPr>
          <w:b/>
          <w:color w:val="000000" w:themeColor="text1"/>
          <w:sz w:val="24"/>
          <w:szCs w:val="24"/>
        </w:rPr>
        <w:t>Touching</w:t>
      </w:r>
      <w:r w:rsidR="00F27E78">
        <w:rPr>
          <w:b/>
          <w:color w:val="000000" w:themeColor="text1"/>
          <w:sz w:val="24"/>
          <w:szCs w:val="24"/>
        </w:rPr>
        <w:t xml:space="preserve"> Honors </w:t>
      </w:r>
      <w:r w:rsidR="002760D2">
        <w:rPr>
          <w:b/>
          <w:color w:val="000000" w:themeColor="text1"/>
          <w:sz w:val="24"/>
          <w:szCs w:val="24"/>
        </w:rPr>
        <w:t xml:space="preserve">on Defense </w:t>
      </w:r>
    </w:p>
    <w:p w14:paraId="40CE5489" w14:textId="4160884A" w:rsidR="00926411" w:rsidRDefault="00FB4AA6" w:rsidP="0016765A">
      <w:pPr>
        <w:spacing w:after="0"/>
        <w:rPr>
          <w:color w:val="000000" w:themeColor="text1"/>
        </w:rPr>
      </w:pPr>
      <w:r>
        <w:rPr>
          <w:color w:val="000000" w:themeColor="text1"/>
        </w:rPr>
        <w:t>T</w:t>
      </w:r>
      <w:r w:rsidR="00926411">
        <w:rPr>
          <w:color w:val="000000" w:themeColor="text1"/>
        </w:rPr>
        <w:t xml:space="preserve">he </w:t>
      </w:r>
      <w:r w:rsidR="00926411" w:rsidRPr="00926411">
        <w:rPr>
          <w:i/>
          <w:color w:val="000000" w:themeColor="text1"/>
        </w:rPr>
        <w:t xml:space="preserve">general </w:t>
      </w:r>
      <w:r w:rsidR="00F26BF7">
        <w:rPr>
          <w:i/>
          <w:color w:val="000000" w:themeColor="text1"/>
        </w:rPr>
        <w:t xml:space="preserve">defensive </w:t>
      </w:r>
      <w:r w:rsidR="00926411" w:rsidRPr="00926411">
        <w:rPr>
          <w:i/>
          <w:color w:val="000000" w:themeColor="text1"/>
        </w:rPr>
        <w:t>rule</w:t>
      </w:r>
      <w:r w:rsidR="00926411">
        <w:rPr>
          <w:color w:val="000000" w:themeColor="text1"/>
        </w:rPr>
        <w:t xml:space="preserve"> </w:t>
      </w:r>
      <w:r w:rsidR="00F26BF7">
        <w:rPr>
          <w:color w:val="000000" w:themeColor="text1"/>
        </w:rPr>
        <w:t xml:space="preserve">when we </w:t>
      </w:r>
      <w:r>
        <w:rPr>
          <w:color w:val="000000" w:themeColor="text1"/>
        </w:rPr>
        <w:t xml:space="preserve">play to but </w:t>
      </w:r>
      <w:r w:rsidR="00F26BF7">
        <w:rPr>
          <w:color w:val="000000" w:themeColor="text1"/>
        </w:rPr>
        <w:t>do not lead a suit:</w:t>
      </w:r>
    </w:p>
    <w:p w14:paraId="1F78FB54" w14:textId="58032488" w:rsidR="00F26BF7" w:rsidRPr="009C3AC7" w:rsidRDefault="00F26BF7" w:rsidP="0016765A">
      <w:pPr>
        <w:spacing w:after="0"/>
        <w:rPr>
          <w:i/>
          <w:color w:val="000000" w:themeColor="text1"/>
        </w:rPr>
      </w:pPr>
      <w:r w:rsidRPr="00F26BF7">
        <w:rPr>
          <w:i/>
          <w:color w:val="000000" w:themeColor="text1"/>
        </w:rPr>
        <w:t xml:space="preserve">On defense, we play the lower of touching honors when playing to a trick </w:t>
      </w:r>
      <w:r w:rsidR="00FB4AA6">
        <w:rPr>
          <w:i/>
          <w:color w:val="000000" w:themeColor="text1"/>
        </w:rPr>
        <w:t>as</w:t>
      </w:r>
      <w:r w:rsidRPr="00F26BF7">
        <w:rPr>
          <w:i/>
          <w:color w:val="000000" w:themeColor="text1"/>
        </w:rPr>
        <w:t xml:space="preserve"> 2</w:t>
      </w:r>
      <w:r w:rsidRPr="00F26BF7">
        <w:rPr>
          <w:i/>
          <w:color w:val="000000" w:themeColor="text1"/>
          <w:vertAlign w:val="superscript"/>
        </w:rPr>
        <w:t>nd</w:t>
      </w:r>
      <w:r w:rsidRPr="00F26BF7">
        <w:rPr>
          <w:i/>
          <w:color w:val="000000" w:themeColor="text1"/>
        </w:rPr>
        <w:t>, 3</w:t>
      </w:r>
      <w:r w:rsidRPr="00F26BF7">
        <w:rPr>
          <w:i/>
          <w:color w:val="000000" w:themeColor="text1"/>
          <w:vertAlign w:val="superscript"/>
        </w:rPr>
        <w:t>rd</w:t>
      </w:r>
      <w:r w:rsidRPr="00F26BF7">
        <w:rPr>
          <w:i/>
          <w:color w:val="000000" w:themeColor="text1"/>
        </w:rPr>
        <w:t>, or 4</w:t>
      </w:r>
      <w:r w:rsidRPr="00F26BF7">
        <w:rPr>
          <w:i/>
          <w:color w:val="000000" w:themeColor="text1"/>
          <w:vertAlign w:val="superscript"/>
        </w:rPr>
        <w:t>th</w:t>
      </w:r>
      <w:r w:rsidRPr="00F26BF7">
        <w:rPr>
          <w:i/>
          <w:color w:val="000000" w:themeColor="text1"/>
        </w:rPr>
        <w:t xml:space="preserve"> hand. </w:t>
      </w:r>
    </w:p>
    <w:p w14:paraId="03D193ED" w14:textId="4F409D1C" w:rsidR="00F26BF7" w:rsidRDefault="00F26BF7" w:rsidP="0016765A">
      <w:pPr>
        <w:spacing w:after="0"/>
        <w:rPr>
          <w:color w:val="000000" w:themeColor="text1"/>
        </w:rPr>
      </w:pPr>
      <w:r>
        <w:rPr>
          <w:color w:val="000000" w:themeColor="text1"/>
        </w:rPr>
        <w:t xml:space="preserve">This is true if we have two, three, or even more touching honors.  </w:t>
      </w:r>
    </w:p>
    <w:p w14:paraId="498B0682" w14:textId="77777777" w:rsidR="00F26BF7" w:rsidRDefault="00F26BF7" w:rsidP="0016765A">
      <w:pPr>
        <w:spacing w:after="0"/>
        <w:rPr>
          <w:color w:val="000000" w:themeColor="text1"/>
        </w:rPr>
      </w:pPr>
    </w:p>
    <w:p w14:paraId="74D5EAAC" w14:textId="0B9D5B76" w:rsidR="00F27E78" w:rsidRPr="005B4B65" w:rsidRDefault="005B4B65" w:rsidP="0016765A">
      <w:pPr>
        <w:spacing w:after="0"/>
        <w:rPr>
          <w:i/>
          <w:color w:val="000000" w:themeColor="text1"/>
        </w:rPr>
      </w:pPr>
      <w:r w:rsidRPr="005B4B65">
        <w:rPr>
          <w:i/>
          <w:color w:val="000000" w:themeColor="text1"/>
        </w:rPr>
        <w:t>Example 1</w:t>
      </w:r>
    </w:p>
    <w:p w14:paraId="3920F153" w14:textId="4FBF8D05" w:rsidR="005B4B65" w:rsidRDefault="005B4B65" w:rsidP="0016765A">
      <w:pPr>
        <w:spacing w:after="0"/>
        <w:rPr>
          <w:color w:val="000000" w:themeColor="text1"/>
        </w:rPr>
      </w:pPr>
      <w:r>
        <w:rPr>
          <w:color w:val="000000" w:themeColor="text1"/>
        </w:rPr>
        <w:tab/>
      </w:r>
      <w:proofErr w:type="spellStart"/>
      <w:r>
        <w:rPr>
          <w:color w:val="000000" w:themeColor="text1"/>
        </w:rPr>
        <w:t>Axx</w:t>
      </w:r>
      <w:proofErr w:type="spellEnd"/>
    </w:p>
    <w:p w14:paraId="0291EA1D" w14:textId="4B38BC41" w:rsidR="005B4B65" w:rsidRDefault="005B4B65" w:rsidP="0016765A">
      <w:pPr>
        <w:spacing w:after="0"/>
        <w:rPr>
          <w:color w:val="000000" w:themeColor="text1"/>
        </w:rPr>
      </w:pPr>
      <w:r>
        <w:rPr>
          <w:color w:val="000000" w:themeColor="text1"/>
        </w:rPr>
        <w:tab/>
      </w:r>
      <w:r>
        <w:rPr>
          <w:color w:val="000000" w:themeColor="text1"/>
        </w:rPr>
        <w:tab/>
      </w:r>
      <w:proofErr w:type="spellStart"/>
      <w:r>
        <w:rPr>
          <w:color w:val="000000" w:themeColor="text1"/>
        </w:rPr>
        <w:t>KQx</w:t>
      </w:r>
      <w:proofErr w:type="spellEnd"/>
    </w:p>
    <w:p w14:paraId="2E1CD5CE" w14:textId="5E2DC4BB" w:rsidR="005B4B65" w:rsidRDefault="005B4B65" w:rsidP="0016765A">
      <w:pPr>
        <w:spacing w:after="0"/>
        <w:rPr>
          <w:color w:val="000000" w:themeColor="text1"/>
        </w:rPr>
      </w:pPr>
      <w:r>
        <w:rPr>
          <w:color w:val="000000" w:themeColor="text1"/>
        </w:rPr>
        <w:t xml:space="preserve">If partner </w:t>
      </w:r>
      <w:r w:rsidR="00FB4AA6">
        <w:rPr>
          <w:color w:val="000000" w:themeColor="text1"/>
        </w:rPr>
        <w:t>(</w:t>
      </w:r>
      <w:r>
        <w:rPr>
          <w:color w:val="000000" w:themeColor="text1"/>
        </w:rPr>
        <w:t>West</w:t>
      </w:r>
      <w:r w:rsidR="00FB4AA6">
        <w:rPr>
          <w:color w:val="000000" w:themeColor="text1"/>
        </w:rPr>
        <w:t>)</w:t>
      </w:r>
      <w:r>
        <w:rPr>
          <w:color w:val="000000" w:themeColor="text1"/>
        </w:rPr>
        <w:t xml:space="preserve"> leads this suit and </w:t>
      </w:r>
      <w:r w:rsidR="00FB4AA6">
        <w:rPr>
          <w:color w:val="000000" w:themeColor="text1"/>
        </w:rPr>
        <w:t>d</w:t>
      </w:r>
      <w:r>
        <w:rPr>
          <w:color w:val="000000" w:themeColor="text1"/>
        </w:rPr>
        <w:t>eclarer plays low from the dummy</w:t>
      </w:r>
      <w:r w:rsidR="009C3AC7">
        <w:rPr>
          <w:color w:val="000000" w:themeColor="text1"/>
        </w:rPr>
        <w:t xml:space="preserve">, then we </w:t>
      </w:r>
      <w:r w:rsidR="00FB4AA6">
        <w:rPr>
          <w:color w:val="000000" w:themeColor="text1"/>
        </w:rPr>
        <w:t>(</w:t>
      </w:r>
      <w:r w:rsidR="009C3AC7">
        <w:rPr>
          <w:color w:val="000000" w:themeColor="text1"/>
        </w:rPr>
        <w:t>East</w:t>
      </w:r>
      <w:r w:rsidR="00FB4AA6">
        <w:rPr>
          <w:color w:val="000000" w:themeColor="text1"/>
        </w:rPr>
        <w:t>)</w:t>
      </w:r>
      <w:r w:rsidR="009C3AC7">
        <w:rPr>
          <w:color w:val="000000" w:themeColor="text1"/>
        </w:rPr>
        <w:t xml:space="preserve"> win the Queen from our </w:t>
      </w:r>
      <w:proofErr w:type="spellStart"/>
      <w:r w:rsidR="009C3AC7">
        <w:rPr>
          <w:color w:val="000000" w:themeColor="text1"/>
        </w:rPr>
        <w:t>KQx</w:t>
      </w:r>
      <w:proofErr w:type="spellEnd"/>
      <w:r w:rsidR="009C3AC7">
        <w:rPr>
          <w:color w:val="000000" w:themeColor="text1"/>
        </w:rPr>
        <w:t xml:space="preserve"> holding.  When our Queen wins the trick, partner know</w:t>
      </w:r>
      <w:r w:rsidR="00FB4AA6">
        <w:rPr>
          <w:color w:val="000000" w:themeColor="text1"/>
        </w:rPr>
        <w:t>s</w:t>
      </w:r>
      <w:r w:rsidR="009C3AC7">
        <w:rPr>
          <w:color w:val="000000" w:themeColor="text1"/>
        </w:rPr>
        <w:t xml:space="preserve"> that we have the King, because </w:t>
      </w:r>
      <w:r w:rsidR="00FB4AA6">
        <w:rPr>
          <w:color w:val="000000" w:themeColor="text1"/>
        </w:rPr>
        <w:t>d</w:t>
      </w:r>
      <w:r w:rsidR="009C3AC7">
        <w:rPr>
          <w:color w:val="000000" w:themeColor="text1"/>
        </w:rPr>
        <w:t xml:space="preserve">eclarer would win the King if they had it.  This play of the Queen would </w:t>
      </w:r>
      <w:r w:rsidR="003E5495">
        <w:rPr>
          <w:color w:val="000000" w:themeColor="text1"/>
        </w:rPr>
        <w:t>be made</w:t>
      </w:r>
      <w:r w:rsidR="009C3AC7">
        <w:rPr>
          <w:color w:val="000000" w:themeColor="text1"/>
        </w:rPr>
        <w:t xml:space="preserve"> if partner led the suit (we played 3</w:t>
      </w:r>
      <w:r w:rsidR="009C3AC7" w:rsidRPr="009C3AC7">
        <w:rPr>
          <w:color w:val="000000" w:themeColor="text1"/>
          <w:vertAlign w:val="superscript"/>
        </w:rPr>
        <w:t>rd</w:t>
      </w:r>
      <w:r w:rsidR="009C3AC7">
        <w:rPr>
          <w:color w:val="000000" w:themeColor="text1"/>
        </w:rPr>
        <w:t xml:space="preserve"> hand), </w:t>
      </w:r>
      <w:r w:rsidR="00FB4AA6">
        <w:rPr>
          <w:color w:val="000000" w:themeColor="text1"/>
        </w:rPr>
        <w:t>d</w:t>
      </w:r>
      <w:r w:rsidR="009C3AC7">
        <w:rPr>
          <w:color w:val="000000" w:themeColor="text1"/>
        </w:rPr>
        <w:t>eclarer led the suit from their hand (we played 4</w:t>
      </w:r>
      <w:r w:rsidR="009C3AC7" w:rsidRPr="009C3AC7">
        <w:rPr>
          <w:color w:val="000000" w:themeColor="text1"/>
          <w:vertAlign w:val="superscript"/>
        </w:rPr>
        <w:t>th</w:t>
      </w:r>
      <w:r w:rsidR="009C3AC7">
        <w:rPr>
          <w:color w:val="000000" w:themeColor="text1"/>
        </w:rPr>
        <w:t xml:space="preserve"> hand), or if </w:t>
      </w:r>
      <w:r w:rsidR="00FB4AA6">
        <w:rPr>
          <w:color w:val="000000" w:themeColor="text1"/>
        </w:rPr>
        <w:t>d</w:t>
      </w:r>
      <w:r w:rsidR="009C3AC7">
        <w:rPr>
          <w:color w:val="000000" w:themeColor="text1"/>
        </w:rPr>
        <w:t>eclarer played from the dummy (we played 2</w:t>
      </w:r>
      <w:r w:rsidR="009C3AC7" w:rsidRPr="009C3AC7">
        <w:rPr>
          <w:color w:val="000000" w:themeColor="text1"/>
          <w:vertAlign w:val="superscript"/>
        </w:rPr>
        <w:t>nd</w:t>
      </w:r>
      <w:r w:rsidR="009C3AC7">
        <w:rPr>
          <w:color w:val="000000" w:themeColor="text1"/>
        </w:rPr>
        <w:t xml:space="preserve"> hand).  </w:t>
      </w:r>
    </w:p>
    <w:p w14:paraId="6FD43731" w14:textId="3B5644C4" w:rsidR="009C3AC7" w:rsidRDefault="009C3AC7" w:rsidP="0016765A">
      <w:pPr>
        <w:spacing w:after="0"/>
        <w:rPr>
          <w:color w:val="000000" w:themeColor="text1"/>
        </w:rPr>
      </w:pPr>
    </w:p>
    <w:p w14:paraId="3A798842" w14:textId="1CE1119A" w:rsidR="009C3AC7" w:rsidRPr="005B4B65" w:rsidRDefault="009C3AC7" w:rsidP="009C3AC7">
      <w:pPr>
        <w:spacing w:after="0"/>
        <w:rPr>
          <w:i/>
          <w:color w:val="000000" w:themeColor="text1"/>
        </w:rPr>
      </w:pPr>
      <w:r w:rsidRPr="005B4B65">
        <w:rPr>
          <w:i/>
          <w:color w:val="000000" w:themeColor="text1"/>
        </w:rPr>
        <w:t xml:space="preserve">Example </w:t>
      </w:r>
      <w:r>
        <w:rPr>
          <w:i/>
          <w:color w:val="000000" w:themeColor="text1"/>
        </w:rPr>
        <w:t>2</w:t>
      </w:r>
    </w:p>
    <w:p w14:paraId="636D0E10" w14:textId="3C1C955B" w:rsidR="009C3AC7" w:rsidRDefault="009C3AC7" w:rsidP="009C3AC7">
      <w:pPr>
        <w:spacing w:after="0"/>
        <w:rPr>
          <w:color w:val="000000" w:themeColor="text1"/>
        </w:rPr>
      </w:pPr>
      <w:r>
        <w:rPr>
          <w:color w:val="000000" w:themeColor="text1"/>
        </w:rPr>
        <w:tab/>
      </w:r>
      <w:proofErr w:type="spellStart"/>
      <w:r>
        <w:rPr>
          <w:color w:val="000000" w:themeColor="text1"/>
        </w:rPr>
        <w:t>Axx</w:t>
      </w:r>
      <w:proofErr w:type="spellEnd"/>
    </w:p>
    <w:p w14:paraId="2F9A9A4D" w14:textId="010D0BC8" w:rsidR="009C3AC7" w:rsidRDefault="009C3AC7" w:rsidP="009C3AC7">
      <w:pPr>
        <w:spacing w:after="0"/>
        <w:rPr>
          <w:color w:val="000000" w:themeColor="text1"/>
        </w:rPr>
      </w:pPr>
      <w:r>
        <w:rPr>
          <w:color w:val="000000" w:themeColor="text1"/>
        </w:rPr>
        <w:tab/>
      </w:r>
      <w:r>
        <w:rPr>
          <w:color w:val="000000" w:themeColor="text1"/>
        </w:rPr>
        <w:tab/>
      </w:r>
      <w:proofErr w:type="spellStart"/>
      <w:r>
        <w:rPr>
          <w:color w:val="000000" w:themeColor="text1"/>
        </w:rPr>
        <w:t>KJx</w:t>
      </w:r>
      <w:proofErr w:type="spellEnd"/>
    </w:p>
    <w:p w14:paraId="6C89A729" w14:textId="5BCE8DE5" w:rsidR="009C3AC7" w:rsidRDefault="009C3AC7" w:rsidP="009C3AC7">
      <w:pPr>
        <w:spacing w:after="0"/>
        <w:rPr>
          <w:color w:val="000000" w:themeColor="text1"/>
        </w:rPr>
      </w:pPr>
      <w:r>
        <w:rPr>
          <w:color w:val="000000" w:themeColor="text1"/>
        </w:rPr>
        <w:t>If partner (We</w:t>
      </w:r>
      <w:r w:rsidR="00B3059C">
        <w:rPr>
          <w:color w:val="000000" w:themeColor="text1"/>
        </w:rPr>
        <w:t xml:space="preserve">st) leads this suit and </w:t>
      </w:r>
      <w:r w:rsidR="00FB4AA6">
        <w:rPr>
          <w:color w:val="000000" w:themeColor="text1"/>
        </w:rPr>
        <w:t>d</w:t>
      </w:r>
      <w:r w:rsidR="00B3059C">
        <w:rPr>
          <w:color w:val="000000" w:themeColor="text1"/>
        </w:rPr>
        <w:t xml:space="preserve">eclarer </w:t>
      </w:r>
      <w:r>
        <w:rPr>
          <w:color w:val="000000" w:themeColor="text1"/>
        </w:rPr>
        <w:t>play</w:t>
      </w:r>
      <w:r w:rsidR="00B3059C">
        <w:rPr>
          <w:color w:val="000000" w:themeColor="text1"/>
        </w:rPr>
        <w:t>s low from the dummy, then we (East) w</w:t>
      </w:r>
      <w:r w:rsidR="003E5495">
        <w:rPr>
          <w:color w:val="000000" w:themeColor="text1"/>
        </w:rPr>
        <w:t xml:space="preserve">in the King.  In doing so, we deny holding the Queen, allowing partner to place that card with </w:t>
      </w:r>
      <w:r w:rsidR="00FB4AA6">
        <w:rPr>
          <w:color w:val="000000" w:themeColor="text1"/>
        </w:rPr>
        <w:t>d</w:t>
      </w:r>
      <w:r w:rsidR="003E5495">
        <w:rPr>
          <w:color w:val="000000" w:themeColor="text1"/>
        </w:rPr>
        <w:t>eclarer</w:t>
      </w:r>
      <w:r w:rsidR="0023191B">
        <w:rPr>
          <w:color w:val="000000" w:themeColor="text1"/>
        </w:rPr>
        <w:t xml:space="preserve"> if it’s not in their own hand</w:t>
      </w:r>
      <w:r w:rsidR="003E5495">
        <w:rPr>
          <w:color w:val="000000" w:themeColor="text1"/>
        </w:rPr>
        <w:t>.  We would make a similar play if winning the trick 2</w:t>
      </w:r>
      <w:r w:rsidR="003E5495" w:rsidRPr="003E5495">
        <w:rPr>
          <w:color w:val="000000" w:themeColor="text1"/>
          <w:vertAlign w:val="superscript"/>
        </w:rPr>
        <w:t>nd</w:t>
      </w:r>
      <w:r w:rsidR="003E5495">
        <w:rPr>
          <w:color w:val="000000" w:themeColor="text1"/>
        </w:rPr>
        <w:t xml:space="preserve"> hand or 4</w:t>
      </w:r>
      <w:r w:rsidR="003E5495" w:rsidRPr="003E5495">
        <w:rPr>
          <w:color w:val="000000" w:themeColor="text1"/>
          <w:vertAlign w:val="superscript"/>
        </w:rPr>
        <w:t>th</w:t>
      </w:r>
      <w:r w:rsidR="003E5495">
        <w:rPr>
          <w:color w:val="000000" w:themeColor="text1"/>
        </w:rPr>
        <w:t xml:space="preserve"> hand. </w:t>
      </w:r>
    </w:p>
    <w:p w14:paraId="6D5B5FB7" w14:textId="2ABED83C" w:rsidR="005B4B65" w:rsidRDefault="005B4B65" w:rsidP="0016765A">
      <w:pPr>
        <w:spacing w:after="0"/>
        <w:rPr>
          <w:color w:val="000000" w:themeColor="text1"/>
        </w:rPr>
      </w:pPr>
    </w:p>
    <w:p w14:paraId="767A38DB" w14:textId="49E41934" w:rsidR="009C3AC7" w:rsidRDefault="009C3AC7" w:rsidP="0016765A">
      <w:pPr>
        <w:spacing w:after="0"/>
        <w:rPr>
          <w:color w:val="000000" w:themeColor="text1"/>
        </w:rPr>
      </w:pPr>
    </w:p>
    <w:p w14:paraId="35ABBB95" w14:textId="77777777" w:rsidR="006746AA" w:rsidRDefault="006746AA" w:rsidP="0016765A">
      <w:pPr>
        <w:spacing w:after="0"/>
        <w:rPr>
          <w:i/>
          <w:color w:val="000000" w:themeColor="text1"/>
        </w:rPr>
      </w:pPr>
    </w:p>
    <w:p w14:paraId="4EA7AC3E" w14:textId="644B3E8E" w:rsidR="009C3AC7" w:rsidRPr="00B3059C" w:rsidRDefault="00B3059C" w:rsidP="0016765A">
      <w:pPr>
        <w:spacing w:after="0"/>
        <w:rPr>
          <w:i/>
          <w:color w:val="000000" w:themeColor="text1"/>
        </w:rPr>
      </w:pPr>
      <w:r w:rsidRPr="00B3059C">
        <w:rPr>
          <w:i/>
          <w:color w:val="000000" w:themeColor="text1"/>
        </w:rPr>
        <w:lastRenderedPageBreak/>
        <w:t>Example 3</w:t>
      </w:r>
    </w:p>
    <w:p w14:paraId="06CE8D13" w14:textId="298E43AD" w:rsidR="00B3059C" w:rsidRDefault="003E5495" w:rsidP="0016765A">
      <w:pPr>
        <w:spacing w:after="0"/>
        <w:rPr>
          <w:color w:val="000000" w:themeColor="text1"/>
        </w:rPr>
      </w:pPr>
      <w:r>
        <w:rPr>
          <w:color w:val="000000" w:themeColor="text1"/>
        </w:rPr>
        <w:t xml:space="preserve"> </w:t>
      </w:r>
      <w:r>
        <w:rPr>
          <w:color w:val="000000" w:themeColor="text1"/>
        </w:rPr>
        <w:tab/>
      </w:r>
      <w:proofErr w:type="spellStart"/>
      <w:r>
        <w:rPr>
          <w:color w:val="000000" w:themeColor="text1"/>
        </w:rPr>
        <w:t>Jxxx</w:t>
      </w:r>
      <w:proofErr w:type="spellEnd"/>
    </w:p>
    <w:p w14:paraId="2CF67FAA" w14:textId="5FBF8898" w:rsidR="003E5495" w:rsidRDefault="003E5495" w:rsidP="0016765A">
      <w:pPr>
        <w:spacing w:after="0"/>
        <w:rPr>
          <w:color w:val="000000" w:themeColor="text1"/>
        </w:rPr>
      </w:pPr>
      <w:r>
        <w:rPr>
          <w:color w:val="000000" w:themeColor="text1"/>
        </w:rPr>
        <w:tab/>
      </w:r>
      <w:r>
        <w:rPr>
          <w:color w:val="000000" w:themeColor="text1"/>
        </w:rPr>
        <w:tab/>
      </w:r>
      <w:proofErr w:type="spellStart"/>
      <w:r>
        <w:rPr>
          <w:color w:val="000000" w:themeColor="text1"/>
        </w:rPr>
        <w:t>AKx</w:t>
      </w:r>
      <w:proofErr w:type="spellEnd"/>
    </w:p>
    <w:p w14:paraId="3A2BFFEF" w14:textId="4BF7B7D4" w:rsidR="003E5495" w:rsidRDefault="003E5495" w:rsidP="0016765A">
      <w:pPr>
        <w:spacing w:after="0"/>
        <w:rPr>
          <w:color w:val="000000" w:themeColor="text1"/>
        </w:rPr>
      </w:pPr>
      <w:r>
        <w:rPr>
          <w:color w:val="000000" w:themeColor="text1"/>
        </w:rPr>
        <w:t xml:space="preserve">If </w:t>
      </w:r>
      <w:r w:rsidR="00FB4AA6">
        <w:rPr>
          <w:color w:val="000000" w:themeColor="text1"/>
        </w:rPr>
        <w:t>d</w:t>
      </w:r>
      <w:r>
        <w:rPr>
          <w:color w:val="000000" w:themeColor="text1"/>
        </w:rPr>
        <w:t>eclarer leads this suit, either from the dummy or from their hand, we win the trick with our King, not our Ace.</w:t>
      </w:r>
      <w:r w:rsidR="0023191B">
        <w:rPr>
          <w:color w:val="000000" w:themeColor="text1"/>
        </w:rPr>
        <w:t xml:space="preserve">  </w:t>
      </w:r>
      <w:r>
        <w:rPr>
          <w:color w:val="000000" w:themeColor="text1"/>
        </w:rPr>
        <w:t xml:space="preserve">Playing the Ace </w:t>
      </w:r>
      <w:r w:rsidR="00DC14D0">
        <w:rPr>
          <w:color w:val="000000" w:themeColor="text1"/>
        </w:rPr>
        <w:t xml:space="preserve">would deny the King, and winning the King allows partner to work out that we likely have the Ace – since </w:t>
      </w:r>
      <w:r w:rsidR="00FB4AA6">
        <w:rPr>
          <w:color w:val="000000" w:themeColor="text1"/>
        </w:rPr>
        <w:t>d</w:t>
      </w:r>
      <w:r w:rsidR="00DC14D0">
        <w:rPr>
          <w:color w:val="000000" w:themeColor="text1"/>
        </w:rPr>
        <w:t xml:space="preserve">eclarer would have won the Ace if they held it and played after us.  </w:t>
      </w:r>
    </w:p>
    <w:p w14:paraId="1BA6FB62" w14:textId="77777777" w:rsidR="009C3AC7" w:rsidRDefault="009C3AC7" w:rsidP="0016765A">
      <w:pPr>
        <w:spacing w:after="0"/>
        <w:rPr>
          <w:color w:val="000000" w:themeColor="text1"/>
        </w:rPr>
      </w:pPr>
    </w:p>
    <w:p w14:paraId="7816B693" w14:textId="797447EF" w:rsidR="00F27E78" w:rsidRPr="00DC14D0" w:rsidRDefault="00DC14D0" w:rsidP="0016765A">
      <w:pPr>
        <w:spacing w:after="0"/>
        <w:rPr>
          <w:i/>
          <w:color w:val="000000" w:themeColor="text1"/>
        </w:rPr>
      </w:pPr>
      <w:r w:rsidRPr="00DC14D0">
        <w:rPr>
          <w:i/>
          <w:color w:val="000000" w:themeColor="text1"/>
        </w:rPr>
        <w:t>Example 4</w:t>
      </w:r>
    </w:p>
    <w:p w14:paraId="52999A81" w14:textId="61B00A13" w:rsidR="00DC14D0" w:rsidRDefault="00DC14D0" w:rsidP="0016765A">
      <w:pPr>
        <w:spacing w:after="0"/>
        <w:rPr>
          <w:color w:val="000000" w:themeColor="text1"/>
        </w:rPr>
      </w:pPr>
      <w:r>
        <w:rPr>
          <w:color w:val="000000" w:themeColor="text1"/>
        </w:rPr>
        <w:tab/>
      </w:r>
      <w:r w:rsidR="006C0923">
        <w:rPr>
          <w:color w:val="000000" w:themeColor="text1"/>
        </w:rPr>
        <w:t>x</w:t>
      </w:r>
      <w:r>
        <w:rPr>
          <w:color w:val="000000" w:themeColor="text1"/>
        </w:rPr>
        <w:t>xx</w:t>
      </w:r>
    </w:p>
    <w:p w14:paraId="1BAAD962" w14:textId="0D401BF1" w:rsidR="00DC14D0" w:rsidRDefault="00DC14D0" w:rsidP="0016765A">
      <w:pPr>
        <w:spacing w:after="0"/>
        <w:rPr>
          <w:color w:val="000000" w:themeColor="text1"/>
        </w:rPr>
      </w:pPr>
      <w:proofErr w:type="spellStart"/>
      <w:r>
        <w:rPr>
          <w:color w:val="000000" w:themeColor="text1"/>
        </w:rPr>
        <w:t>Kxx</w:t>
      </w:r>
      <w:proofErr w:type="spellEnd"/>
      <w:r>
        <w:rPr>
          <w:color w:val="000000" w:themeColor="text1"/>
        </w:rPr>
        <w:tab/>
      </w:r>
      <w:r>
        <w:rPr>
          <w:color w:val="000000" w:themeColor="text1"/>
        </w:rPr>
        <w:tab/>
      </w:r>
      <w:proofErr w:type="spellStart"/>
      <w:r>
        <w:rPr>
          <w:color w:val="000000" w:themeColor="text1"/>
        </w:rPr>
        <w:t>QJxx</w:t>
      </w:r>
      <w:proofErr w:type="spellEnd"/>
    </w:p>
    <w:p w14:paraId="6F7CA173" w14:textId="7411BE61" w:rsidR="00DC14D0" w:rsidRDefault="00DC14D0" w:rsidP="0016765A">
      <w:pPr>
        <w:spacing w:after="0"/>
        <w:rPr>
          <w:color w:val="000000" w:themeColor="text1"/>
        </w:rPr>
      </w:pPr>
      <w:r>
        <w:rPr>
          <w:color w:val="000000" w:themeColor="text1"/>
        </w:rPr>
        <w:tab/>
      </w:r>
      <w:proofErr w:type="spellStart"/>
      <w:r>
        <w:rPr>
          <w:color w:val="000000" w:themeColor="text1"/>
        </w:rPr>
        <w:t>ATx</w:t>
      </w:r>
      <w:proofErr w:type="spellEnd"/>
    </w:p>
    <w:p w14:paraId="3F828EB9" w14:textId="0EAA1724" w:rsidR="005B4B65" w:rsidRDefault="005B4B65" w:rsidP="0016765A">
      <w:pPr>
        <w:spacing w:after="0"/>
        <w:rPr>
          <w:color w:val="000000" w:themeColor="text1"/>
        </w:rPr>
      </w:pPr>
    </w:p>
    <w:p w14:paraId="3A8E246A" w14:textId="37231CF5" w:rsidR="00B3059C" w:rsidRDefault="00DC14D0" w:rsidP="0016765A">
      <w:pPr>
        <w:spacing w:after="0"/>
        <w:rPr>
          <w:color w:val="000000" w:themeColor="text1"/>
        </w:rPr>
      </w:pPr>
      <w:r>
        <w:rPr>
          <w:color w:val="000000" w:themeColor="text1"/>
        </w:rPr>
        <w:t>When we have the touching honors of the Queen-Jack</w:t>
      </w:r>
      <w:r w:rsidR="00FB4AA6">
        <w:rPr>
          <w:color w:val="000000" w:themeColor="text1"/>
        </w:rPr>
        <w:t>,</w:t>
      </w:r>
      <w:r>
        <w:rPr>
          <w:color w:val="000000" w:themeColor="text1"/>
        </w:rPr>
        <w:t xml:space="preserve"> we play the Jack when partner (or dummy</w:t>
      </w:r>
      <w:r w:rsidR="00FB4AA6">
        <w:rPr>
          <w:color w:val="000000" w:themeColor="text1"/>
        </w:rPr>
        <w:t>)</w:t>
      </w:r>
      <w:r>
        <w:rPr>
          <w:color w:val="000000" w:themeColor="text1"/>
        </w:rPr>
        <w:t xml:space="preserve"> leads the suit.  By playing th</w:t>
      </w:r>
      <w:r w:rsidR="00067078">
        <w:rPr>
          <w:color w:val="000000" w:themeColor="text1"/>
        </w:rPr>
        <w:t>e Jack</w:t>
      </w:r>
      <w:r w:rsidR="00FB4AA6">
        <w:rPr>
          <w:color w:val="000000" w:themeColor="text1"/>
        </w:rPr>
        <w:t>,</w:t>
      </w:r>
      <w:r w:rsidR="00067078">
        <w:rPr>
          <w:color w:val="000000" w:themeColor="text1"/>
        </w:rPr>
        <w:t xml:space="preserve"> we deny the Ten and leave open</w:t>
      </w:r>
      <w:r>
        <w:rPr>
          <w:color w:val="000000" w:themeColor="text1"/>
        </w:rPr>
        <w:t xml:space="preserve"> the possibility of holding the Queen.  Partner will be able to </w:t>
      </w:r>
      <w:r w:rsidR="00067078">
        <w:rPr>
          <w:color w:val="000000" w:themeColor="text1"/>
        </w:rPr>
        <w:t xml:space="preserve">infer the position on the hand if our Jack forces the Ace from </w:t>
      </w:r>
      <w:r w:rsidR="00FB4AA6">
        <w:rPr>
          <w:color w:val="000000" w:themeColor="text1"/>
        </w:rPr>
        <w:t>d</w:t>
      </w:r>
      <w:r w:rsidR="00067078">
        <w:rPr>
          <w:color w:val="000000" w:themeColor="text1"/>
        </w:rPr>
        <w:t xml:space="preserve">eclarer. </w:t>
      </w:r>
    </w:p>
    <w:p w14:paraId="7D2A107A" w14:textId="0DE0D43B" w:rsidR="005B4B65" w:rsidRDefault="005B4B65" w:rsidP="0016765A">
      <w:pPr>
        <w:spacing w:after="0"/>
        <w:rPr>
          <w:color w:val="000000" w:themeColor="text1"/>
        </w:rPr>
      </w:pPr>
    </w:p>
    <w:p w14:paraId="053A99DA" w14:textId="77777777" w:rsidR="00067078" w:rsidRDefault="00067078" w:rsidP="0016765A">
      <w:pPr>
        <w:spacing w:after="0"/>
        <w:rPr>
          <w:color w:val="000000" w:themeColor="text1"/>
        </w:rPr>
      </w:pPr>
    </w:p>
    <w:p w14:paraId="7BA06867" w14:textId="71A624DB" w:rsidR="00DC14D0" w:rsidRPr="00067078" w:rsidRDefault="00067078" w:rsidP="0016765A">
      <w:pPr>
        <w:spacing w:after="0"/>
        <w:rPr>
          <w:b/>
          <w:color w:val="000000" w:themeColor="text1"/>
          <w:sz w:val="24"/>
          <w:szCs w:val="24"/>
        </w:rPr>
      </w:pPr>
      <w:r w:rsidRPr="00067078">
        <w:rPr>
          <w:b/>
          <w:color w:val="000000" w:themeColor="text1"/>
          <w:sz w:val="24"/>
          <w:szCs w:val="24"/>
        </w:rPr>
        <w:t xml:space="preserve">Three Touching Honors </w:t>
      </w:r>
    </w:p>
    <w:p w14:paraId="04C8BA61" w14:textId="7158A53E" w:rsidR="00DC14D0" w:rsidRDefault="00DC14D0" w:rsidP="0016765A">
      <w:pPr>
        <w:spacing w:after="0"/>
        <w:rPr>
          <w:color w:val="000000" w:themeColor="text1"/>
        </w:rPr>
      </w:pPr>
      <w:r>
        <w:rPr>
          <w:color w:val="000000" w:themeColor="text1"/>
        </w:rPr>
        <w:t xml:space="preserve">When we have </w:t>
      </w:r>
      <w:r w:rsidR="00067078">
        <w:rPr>
          <w:color w:val="000000" w:themeColor="text1"/>
        </w:rPr>
        <w:t xml:space="preserve">holdings with three touching </w:t>
      </w:r>
      <w:r w:rsidR="00C81ED3">
        <w:rPr>
          <w:color w:val="000000" w:themeColor="text1"/>
        </w:rPr>
        <w:t>honors then we play the lowe</w:t>
      </w:r>
      <w:r w:rsidR="00FB4AA6">
        <w:rPr>
          <w:color w:val="000000" w:themeColor="text1"/>
        </w:rPr>
        <w:t>st</w:t>
      </w:r>
      <w:r w:rsidR="00C81ED3">
        <w:rPr>
          <w:color w:val="000000" w:themeColor="text1"/>
        </w:rPr>
        <w:t xml:space="preserve"> of our touching honors from these holdings: </w:t>
      </w:r>
    </w:p>
    <w:p w14:paraId="53C76A49" w14:textId="30987DC9" w:rsidR="00DC14D0" w:rsidRDefault="00DC14D0" w:rsidP="00DC14D0">
      <w:pPr>
        <w:pStyle w:val="ListParagraph"/>
        <w:numPr>
          <w:ilvl w:val="0"/>
          <w:numId w:val="19"/>
        </w:numPr>
        <w:spacing w:after="0"/>
        <w:rPr>
          <w:color w:val="000000" w:themeColor="text1"/>
        </w:rPr>
      </w:pPr>
      <w:proofErr w:type="spellStart"/>
      <w:r>
        <w:rPr>
          <w:color w:val="000000" w:themeColor="text1"/>
        </w:rPr>
        <w:t>AKQx</w:t>
      </w:r>
      <w:proofErr w:type="spellEnd"/>
    </w:p>
    <w:p w14:paraId="651E4695" w14:textId="387AFBBC" w:rsidR="00DC14D0" w:rsidRDefault="00DC14D0" w:rsidP="00DC14D0">
      <w:pPr>
        <w:pStyle w:val="ListParagraph"/>
        <w:numPr>
          <w:ilvl w:val="0"/>
          <w:numId w:val="19"/>
        </w:numPr>
        <w:spacing w:after="0"/>
        <w:rPr>
          <w:color w:val="000000" w:themeColor="text1"/>
        </w:rPr>
      </w:pPr>
      <w:proofErr w:type="spellStart"/>
      <w:r>
        <w:rPr>
          <w:color w:val="000000" w:themeColor="text1"/>
        </w:rPr>
        <w:t>KQJx</w:t>
      </w:r>
      <w:proofErr w:type="spellEnd"/>
    </w:p>
    <w:p w14:paraId="61181E82" w14:textId="0E38568E" w:rsidR="00DC14D0" w:rsidRDefault="00DC14D0" w:rsidP="00DC14D0">
      <w:pPr>
        <w:pStyle w:val="ListParagraph"/>
        <w:numPr>
          <w:ilvl w:val="0"/>
          <w:numId w:val="19"/>
        </w:numPr>
        <w:spacing w:after="0"/>
        <w:rPr>
          <w:color w:val="000000" w:themeColor="text1"/>
        </w:rPr>
      </w:pPr>
      <w:r>
        <w:rPr>
          <w:color w:val="000000" w:themeColor="text1"/>
        </w:rPr>
        <w:t>QJTx</w:t>
      </w:r>
    </w:p>
    <w:p w14:paraId="225D4A39" w14:textId="28FC1AAB" w:rsidR="00DC14D0" w:rsidRDefault="00DC14D0" w:rsidP="00DC14D0">
      <w:pPr>
        <w:pStyle w:val="ListParagraph"/>
        <w:numPr>
          <w:ilvl w:val="0"/>
          <w:numId w:val="19"/>
        </w:numPr>
        <w:spacing w:after="0"/>
        <w:rPr>
          <w:color w:val="000000" w:themeColor="text1"/>
        </w:rPr>
      </w:pPr>
      <w:r>
        <w:rPr>
          <w:color w:val="000000" w:themeColor="text1"/>
        </w:rPr>
        <w:t>JT9x</w:t>
      </w:r>
    </w:p>
    <w:p w14:paraId="5E40FBA2" w14:textId="2B20D2BF" w:rsidR="005B4B65" w:rsidRDefault="006C0923" w:rsidP="0016765A">
      <w:pPr>
        <w:spacing w:after="0"/>
        <w:rPr>
          <w:color w:val="000000" w:themeColor="text1"/>
        </w:rPr>
      </w:pPr>
      <w:r>
        <w:rPr>
          <w:color w:val="000000" w:themeColor="text1"/>
        </w:rPr>
        <w:t>When playing from these holding</w:t>
      </w:r>
      <w:r w:rsidR="00F504DE">
        <w:rPr>
          <w:color w:val="000000" w:themeColor="text1"/>
        </w:rPr>
        <w:t>s</w:t>
      </w:r>
      <w:r>
        <w:rPr>
          <w:color w:val="000000" w:themeColor="text1"/>
        </w:rPr>
        <w:t xml:space="preserve"> as 2</w:t>
      </w:r>
      <w:r w:rsidRPr="006C0923">
        <w:rPr>
          <w:color w:val="000000" w:themeColor="text1"/>
          <w:vertAlign w:val="superscript"/>
        </w:rPr>
        <w:t>nd</w:t>
      </w:r>
      <w:r>
        <w:rPr>
          <w:color w:val="000000" w:themeColor="text1"/>
        </w:rPr>
        <w:t>, 3</w:t>
      </w:r>
      <w:r w:rsidRPr="006C0923">
        <w:rPr>
          <w:color w:val="000000" w:themeColor="text1"/>
          <w:vertAlign w:val="superscript"/>
        </w:rPr>
        <w:t>rd</w:t>
      </w:r>
      <w:r>
        <w:rPr>
          <w:color w:val="000000" w:themeColor="text1"/>
        </w:rPr>
        <w:t>, or 4</w:t>
      </w:r>
      <w:r w:rsidRPr="006C0923">
        <w:rPr>
          <w:color w:val="000000" w:themeColor="text1"/>
          <w:vertAlign w:val="superscript"/>
        </w:rPr>
        <w:t>th</w:t>
      </w:r>
      <w:r>
        <w:rPr>
          <w:color w:val="000000" w:themeColor="text1"/>
        </w:rPr>
        <w:t xml:space="preserve"> </w:t>
      </w:r>
      <w:r w:rsidR="00F504DE">
        <w:rPr>
          <w:color w:val="000000" w:themeColor="text1"/>
        </w:rPr>
        <w:t>seat,</w:t>
      </w:r>
      <w:r>
        <w:rPr>
          <w:color w:val="000000" w:themeColor="text1"/>
        </w:rPr>
        <w:t xml:space="preserve"> we play the cheape</w:t>
      </w:r>
      <w:r w:rsidR="00FB4AA6">
        <w:rPr>
          <w:color w:val="000000" w:themeColor="text1"/>
        </w:rPr>
        <w:t>st</w:t>
      </w:r>
      <w:r>
        <w:rPr>
          <w:color w:val="000000" w:themeColor="text1"/>
        </w:rPr>
        <w:t xml:space="preserve"> of our equal honors.  </w:t>
      </w:r>
    </w:p>
    <w:p w14:paraId="7509D9D8" w14:textId="15F73240" w:rsidR="005B4B65" w:rsidRDefault="005B4B65" w:rsidP="0016765A">
      <w:pPr>
        <w:spacing w:after="0"/>
        <w:rPr>
          <w:color w:val="000000" w:themeColor="text1"/>
        </w:rPr>
      </w:pPr>
    </w:p>
    <w:p w14:paraId="474F819D" w14:textId="77A609B9" w:rsidR="005B4B65" w:rsidRPr="006C0923" w:rsidRDefault="006C0923" w:rsidP="0016765A">
      <w:pPr>
        <w:spacing w:after="0"/>
        <w:rPr>
          <w:i/>
          <w:color w:val="000000" w:themeColor="text1"/>
        </w:rPr>
      </w:pPr>
      <w:r w:rsidRPr="006C0923">
        <w:rPr>
          <w:i/>
          <w:color w:val="000000" w:themeColor="text1"/>
        </w:rPr>
        <w:t>Example 5</w:t>
      </w:r>
    </w:p>
    <w:p w14:paraId="6F1B0C7D" w14:textId="5C0A30DF" w:rsidR="006C0923" w:rsidRDefault="006C0923" w:rsidP="0016765A">
      <w:pPr>
        <w:spacing w:after="0"/>
        <w:rPr>
          <w:color w:val="000000" w:themeColor="text1"/>
        </w:rPr>
      </w:pPr>
      <w:r>
        <w:rPr>
          <w:color w:val="000000" w:themeColor="text1"/>
        </w:rPr>
        <w:tab/>
      </w:r>
      <w:proofErr w:type="spellStart"/>
      <w:r>
        <w:rPr>
          <w:color w:val="000000" w:themeColor="text1"/>
        </w:rPr>
        <w:t>Axx</w:t>
      </w:r>
      <w:proofErr w:type="spellEnd"/>
    </w:p>
    <w:p w14:paraId="0E01D0E1" w14:textId="3C17F1B9" w:rsidR="006C0923" w:rsidRDefault="006C0923" w:rsidP="0016765A">
      <w:pPr>
        <w:spacing w:after="0"/>
        <w:rPr>
          <w:color w:val="000000" w:themeColor="text1"/>
        </w:rPr>
      </w:pPr>
      <w:r>
        <w:rPr>
          <w:color w:val="000000" w:themeColor="text1"/>
        </w:rPr>
        <w:tab/>
      </w:r>
      <w:r>
        <w:rPr>
          <w:color w:val="000000" w:themeColor="text1"/>
        </w:rPr>
        <w:tab/>
        <w:t>QJT</w:t>
      </w:r>
    </w:p>
    <w:p w14:paraId="7DA129EF" w14:textId="64AB492C" w:rsidR="006C0923" w:rsidRDefault="006C0923" w:rsidP="0016765A">
      <w:pPr>
        <w:spacing w:after="0"/>
        <w:rPr>
          <w:color w:val="000000" w:themeColor="text1"/>
        </w:rPr>
      </w:pPr>
      <w:r>
        <w:rPr>
          <w:color w:val="000000" w:themeColor="text1"/>
        </w:rPr>
        <w:t xml:space="preserve">If partner (West) leads this suit and </w:t>
      </w:r>
      <w:r w:rsidR="00FB4AA6">
        <w:rPr>
          <w:color w:val="000000" w:themeColor="text1"/>
        </w:rPr>
        <w:t>d</w:t>
      </w:r>
      <w:r>
        <w:rPr>
          <w:color w:val="000000" w:themeColor="text1"/>
        </w:rPr>
        <w:t xml:space="preserve">eclarer plays low from </w:t>
      </w:r>
      <w:r w:rsidR="00FB4AA6">
        <w:rPr>
          <w:color w:val="000000" w:themeColor="text1"/>
        </w:rPr>
        <w:t>d</w:t>
      </w:r>
      <w:r>
        <w:rPr>
          <w:color w:val="000000" w:themeColor="text1"/>
        </w:rPr>
        <w:t>ummy, we play the Ten.</w:t>
      </w:r>
      <w:r w:rsidR="0023191B">
        <w:rPr>
          <w:color w:val="000000" w:themeColor="text1"/>
        </w:rPr>
        <w:t xml:space="preserve">  </w:t>
      </w:r>
      <w:r>
        <w:rPr>
          <w:color w:val="000000" w:themeColor="text1"/>
        </w:rPr>
        <w:t xml:space="preserve">Playing the Ten in this position denies holding the </w:t>
      </w:r>
      <w:r w:rsidR="0023191B">
        <w:rPr>
          <w:color w:val="000000" w:themeColor="text1"/>
        </w:rPr>
        <w:t>9</w:t>
      </w:r>
      <w:r>
        <w:rPr>
          <w:color w:val="000000" w:themeColor="text1"/>
        </w:rPr>
        <w:t xml:space="preserve"> but could be played from the JT or QJT holdings.  Partner will have to work out our holding based on what </w:t>
      </w:r>
      <w:r w:rsidR="00FB4AA6">
        <w:rPr>
          <w:color w:val="000000" w:themeColor="text1"/>
        </w:rPr>
        <w:t>d</w:t>
      </w:r>
      <w:r>
        <w:rPr>
          <w:color w:val="000000" w:themeColor="text1"/>
        </w:rPr>
        <w:t xml:space="preserve">eclarer does and other </w:t>
      </w:r>
      <w:r w:rsidR="001904A2">
        <w:rPr>
          <w:color w:val="000000" w:themeColor="text1"/>
        </w:rPr>
        <w:t>information</w:t>
      </w:r>
      <w:r>
        <w:rPr>
          <w:color w:val="000000" w:themeColor="text1"/>
        </w:rPr>
        <w:t xml:space="preserve"> they have available to them.  </w:t>
      </w:r>
    </w:p>
    <w:p w14:paraId="19F46E90" w14:textId="1D0BFEC3" w:rsidR="00DC14D0" w:rsidRDefault="00DC14D0" w:rsidP="0016765A">
      <w:pPr>
        <w:spacing w:after="0"/>
        <w:rPr>
          <w:color w:val="000000" w:themeColor="text1"/>
        </w:rPr>
      </w:pPr>
    </w:p>
    <w:p w14:paraId="77882630" w14:textId="440B4882" w:rsidR="00DC14D0" w:rsidRPr="00E97F1D" w:rsidRDefault="00E97F1D" w:rsidP="0016765A">
      <w:pPr>
        <w:spacing w:after="0"/>
        <w:rPr>
          <w:i/>
          <w:color w:val="000000" w:themeColor="text1"/>
        </w:rPr>
      </w:pPr>
      <w:r w:rsidRPr="00E97F1D">
        <w:rPr>
          <w:i/>
          <w:color w:val="000000" w:themeColor="text1"/>
        </w:rPr>
        <w:t xml:space="preserve">Note:  The play </w:t>
      </w:r>
      <w:r w:rsidR="001904A2" w:rsidRPr="00E97F1D">
        <w:rPr>
          <w:i/>
          <w:color w:val="000000" w:themeColor="text1"/>
        </w:rPr>
        <w:t>of the lower</w:t>
      </w:r>
      <w:r w:rsidR="00FB4AA6">
        <w:rPr>
          <w:i/>
          <w:color w:val="000000" w:themeColor="text1"/>
        </w:rPr>
        <w:t>/lowest</w:t>
      </w:r>
      <w:r w:rsidR="001904A2" w:rsidRPr="00E97F1D">
        <w:rPr>
          <w:i/>
          <w:color w:val="000000" w:themeColor="text1"/>
        </w:rPr>
        <w:t xml:space="preserve"> of touching honors from both 2-card and 3-card sequences</w:t>
      </w:r>
      <w:r w:rsidR="00EE22F0">
        <w:rPr>
          <w:i/>
          <w:color w:val="000000" w:themeColor="text1"/>
        </w:rPr>
        <w:t xml:space="preserve"> (when playing 2</w:t>
      </w:r>
      <w:r w:rsidR="00EE22F0" w:rsidRPr="00EE22F0">
        <w:rPr>
          <w:i/>
          <w:color w:val="000000" w:themeColor="text1"/>
          <w:vertAlign w:val="superscript"/>
        </w:rPr>
        <w:t>nd</w:t>
      </w:r>
      <w:r w:rsidR="00EE22F0">
        <w:rPr>
          <w:i/>
          <w:color w:val="000000" w:themeColor="text1"/>
        </w:rPr>
        <w:t>, 3</w:t>
      </w:r>
      <w:r w:rsidR="00EE22F0" w:rsidRPr="00EE22F0">
        <w:rPr>
          <w:i/>
          <w:color w:val="000000" w:themeColor="text1"/>
          <w:vertAlign w:val="superscript"/>
        </w:rPr>
        <w:t>rd</w:t>
      </w:r>
      <w:r w:rsidR="00EE22F0">
        <w:rPr>
          <w:i/>
          <w:color w:val="000000" w:themeColor="text1"/>
        </w:rPr>
        <w:t>, or 4</w:t>
      </w:r>
      <w:r w:rsidR="00EE22F0" w:rsidRPr="00EE22F0">
        <w:rPr>
          <w:i/>
          <w:color w:val="000000" w:themeColor="text1"/>
          <w:vertAlign w:val="superscript"/>
        </w:rPr>
        <w:t>th</w:t>
      </w:r>
      <w:r w:rsidR="00EE22F0">
        <w:rPr>
          <w:i/>
          <w:color w:val="000000" w:themeColor="text1"/>
        </w:rPr>
        <w:t xml:space="preserve"> hand) is </w:t>
      </w:r>
      <w:r w:rsidR="00FB4AA6">
        <w:rPr>
          <w:i/>
          <w:color w:val="000000" w:themeColor="text1"/>
        </w:rPr>
        <w:t>also made</w:t>
      </w:r>
      <w:r w:rsidRPr="00E97F1D">
        <w:rPr>
          <w:i/>
          <w:color w:val="000000" w:themeColor="text1"/>
        </w:rPr>
        <w:t xml:space="preserve"> </w:t>
      </w:r>
      <w:r w:rsidR="00EE22F0">
        <w:rPr>
          <w:i/>
          <w:color w:val="000000" w:themeColor="text1"/>
        </w:rPr>
        <w:t>from spot card holdings like 987</w:t>
      </w:r>
      <w:r w:rsidR="00FB4AA6">
        <w:rPr>
          <w:i/>
          <w:color w:val="000000" w:themeColor="text1"/>
        </w:rPr>
        <w:t>.</w:t>
      </w:r>
    </w:p>
    <w:p w14:paraId="3D4EAA9B" w14:textId="0DF3E3F0" w:rsidR="006C0923" w:rsidRPr="00E97F1D" w:rsidRDefault="006C0923" w:rsidP="0016765A">
      <w:pPr>
        <w:spacing w:after="0"/>
        <w:rPr>
          <w:i/>
          <w:color w:val="000000" w:themeColor="text1"/>
        </w:rPr>
      </w:pPr>
    </w:p>
    <w:p w14:paraId="607C29AE" w14:textId="1657DA98" w:rsidR="006C0923" w:rsidRDefault="006C0923" w:rsidP="0016765A">
      <w:pPr>
        <w:spacing w:after="0"/>
        <w:rPr>
          <w:color w:val="000000" w:themeColor="text1"/>
        </w:rPr>
      </w:pPr>
    </w:p>
    <w:p w14:paraId="4369BFA7" w14:textId="77777777" w:rsidR="006C0923" w:rsidRDefault="006C0923" w:rsidP="0016765A">
      <w:pPr>
        <w:spacing w:after="0"/>
        <w:rPr>
          <w:color w:val="000000" w:themeColor="text1"/>
        </w:rPr>
      </w:pPr>
    </w:p>
    <w:p w14:paraId="3335903C" w14:textId="28EB09D1" w:rsidR="005B4B65" w:rsidRDefault="005B4B65" w:rsidP="0016765A">
      <w:pPr>
        <w:spacing w:after="0"/>
        <w:rPr>
          <w:color w:val="000000" w:themeColor="text1"/>
        </w:rPr>
      </w:pPr>
    </w:p>
    <w:p w14:paraId="1F86BF0C" w14:textId="77777777" w:rsidR="006746AA" w:rsidRDefault="006746AA" w:rsidP="00EE02EA">
      <w:pPr>
        <w:spacing w:after="0"/>
        <w:rPr>
          <w:b/>
          <w:color w:val="000000" w:themeColor="text1"/>
          <w:sz w:val="24"/>
          <w:szCs w:val="24"/>
        </w:rPr>
      </w:pPr>
    </w:p>
    <w:p w14:paraId="4B5DE313" w14:textId="77777777" w:rsidR="0023191B" w:rsidRDefault="0023191B" w:rsidP="00EE02EA">
      <w:pPr>
        <w:spacing w:after="0"/>
        <w:rPr>
          <w:b/>
          <w:color w:val="000000" w:themeColor="text1"/>
          <w:sz w:val="24"/>
          <w:szCs w:val="24"/>
        </w:rPr>
      </w:pPr>
    </w:p>
    <w:p w14:paraId="0BAD69BE" w14:textId="1A22FD58" w:rsidR="00EE02EA" w:rsidRPr="00B364D5" w:rsidRDefault="005466A7" w:rsidP="00EE02EA">
      <w:pPr>
        <w:spacing w:after="0"/>
        <w:rPr>
          <w:b/>
          <w:color w:val="000000" w:themeColor="text1"/>
          <w:sz w:val="24"/>
          <w:szCs w:val="24"/>
        </w:rPr>
      </w:pPr>
      <w:r>
        <w:rPr>
          <w:b/>
          <w:color w:val="000000" w:themeColor="text1"/>
          <w:sz w:val="24"/>
          <w:szCs w:val="24"/>
        </w:rPr>
        <w:lastRenderedPageBreak/>
        <w:t xml:space="preserve">An Expert Alternative Treatment </w:t>
      </w:r>
    </w:p>
    <w:p w14:paraId="5AD51423" w14:textId="7EFBB760" w:rsidR="00D63A32" w:rsidRDefault="00E915CB" w:rsidP="0016765A">
      <w:pPr>
        <w:spacing w:after="0"/>
        <w:rPr>
          <w:color w:val="000000" w:themeColor="text1"/>
        </w:rPr>
      </w:pPr>
      <w:r>
        <w:rPr>
          <w:color w:val="000000" w:themeColor="text1"/>
        </w:rPr>
        <w:t>When splitting honors in 2</w:t>
      </w:r>
      <w:r w:rsidRPr="00E915CB">
        <w:rPr>
          <w:color w:val="000000" w:themeColor="text1"/>
          <w:vertAlign w:val="superscript"/>
        </w:rPr>
        <w:t>nd</w:t>
      </w:r>
      <w:r>
        <w:rPr>
          <w:color w:val="000000" w:themeColor="text1"/>
        </w:rPr>
        <w:t xml:space="preserve"> or 3</w:t>
      </w:r>
      <w:r w:rsidRPr="00E915CB">
        <w:rPr>
          <w:color w:val="000000" w:themeColor="text1"/>
          <w:vertAlign w:val="superscript"/>
        </w:rPr>
        <w:t>rd</w:t>
      </w:r>
      <w:r>
        <w:rPr>
          <w:color w:val="000000" w:themeColor="text1"/>
        </w:rPr>
        <w:t xml:space="preserve"> hand it can sometimes be difficult </w:t>
      </w:r>
      <w:r w:rsidR="005466A7">
        <w:rPr>
          <w:color w:val="000000" w:themeColor="text1"/>
        </w:rPr>
        <w:t>to read the position when we play the lowe</w:t>
      </w:r>
      <w:r w:rsidR="00FB4AA6">
        <w:rPr>
          <w:color w:val="000000" w:themeColor="text1"/>
        </w:rPr>
        <w:t>st</w:t>
      </w:r>
      <w:r w:rsidR="005466A7">
        <w:rPr>
          <w:color w:val="000000" w:themeColor="text1"/>
        </w:rPr>
        <w:t xml:space="preserve"> of three touching honors. </w:t>
      </w:r>
    </w:p>
    <w:p w14:paraId="416B3AC3" w14:textId="49BA1B8A" w:rsidR="00E915CB" w:rsidRDefault="00E915CB" w:rsidP="0016765A">
      <w:pPr>
        <w:spacing w:after="0"/>
        <w:rPr>
          <w:color w:val="000000" w:themeColor="text1"/>
        </w:rPr>
      </w:pPr>
    </w:p>
    <w:p w14:paraId="03BF48AA" w14:textId="17139B5C" w:rsidR="00E915CB" w:rsidRPr="00E915CB" w:rsidRDefault="00E915CB" w:rsidP="0016765A">
      <w:pPr>
        <w:spacing w:after="0"/>
        <w:rPr>
          <w:i/>
          <w:color w:val="000000" w:themeColor="text1"/>
        </w:rPr>
      </w:pPr>
      <w:r w:rsidRPr="00E915CB">
        <w:rPr>
          <w:i/>
          <w:color w:val="000000" w:themeColor="text1"/>
        </w:rPr>
        <w:t>Example 6</w:t>
      </w:r>
      <w:r w:rsidR="0083181C">
        <w:rPr>
          <w:i/>
          <w:color w:val="000000" w:themeColor="text1"/>
        </w:rPr>
        <w:tab/>
      </w:r>
      <w:r w:rsidR="0083181C">
        <w:rPr>
          <w:i/>
          <w:color w:val="000000" w:themeColor="text1"/>
        </w:rPr>
        <w:tab/>
      </w:r>
      <w:r w:rsidR="0083181C">
        <w:rPr>
          <w:i/>
          <w:color w:val="000000" w:themeColor="text1"/>
        </w:rPr>
        <w:tab/>
      </w:r>
      <w:r w:rsidR="0083181C">
        <w:rPr>
          <w:i/>
          <w:color w:val="000000" w:themeColor="text1"/>
        </w:rPr>
        <w:tab/>
      </w:r>
      <w:r w:rsidR="0083181C">
        <w:rPr>
          <w:i/>
          <w:color w:val="000000" w:themeColor="text1"/>
        </w:rPr>
        <w:tab/>
        <w:t>Example 7</w:t>
      </w:r>
    </w:p>
    <w:p w14:paraId="48F165A8" w14:textId="6DFF4560" w:rsidR="00E915CB" w:rsidRDefault="00E915CB" w:rsidP="0016765A">
      <w:pPr>
        <w:spacing w:after="0"/>
        <w:rPr>
          <w:color w:val="000000" w:themeColor="text1"/>
        </w:rPr>
      </w:pPr>
      <w:r>
        <w:rPr>
          <w:color w:val="000000" w:themeColor="text1"/>
        </w:rPr>
        <w:tab/>
        <w:t>x</w:t>
      </w:r>
      <w:r w:rsidR="00332BA2">
        <w:rPr>
          <w:color w:val="000000" w:themeColor="text1"/>
        </w:rPr>
        <w:t>x</w:t>
      </w:r>
      <w:r w:rsidR="005466A7">
        <w:rPr>
          <w:color w:val="000000" w:themeColor="text1"/>
        </w:rPr>
        <w:tab/>
      </w:r>
      <w:r w:rsidR="005466A7">
        <w:rPr>
          <w:color w:val="000000" w:themeColor="text1"/>
        </w:rPr>
        <w:tab/>
      </w:r>
      <w:r w:rsidR="005466A7">
        <w:rPr>
          <w:color w:val="000000" w:themeColor="text1"/>
        </w:rPr>
        <w:tab/>
      </w:r>
      <w:r w:rsidR="005466A7">
        <w:rPr>
          <w:color w:val="000000" w:themeColor="text1"/>
        </w:rPr>
        <w:tab/>
      </w:r>
      <w:r w:rsidR="005466A7">
        <w:rPr>
          <w:color w:val="000000" w:themeColor="text1"/>
        </w:rPr>
        <w:tab/>
      </w:r>
      <w:r w:rsidR="005466A7">
        <w:rPr>
          <w:color w:val="000000" w:themeColor="text1"/>
        </w:rPr>
        <w:tab/>
      </w:r>
      <w:proofErr w:type="spellStart"/>
      <w:r w:rsidR="005466A7">
        <w:rPr>
          <w:color w:val="000000" w:themeColor="text1"/>
        </w:rPr>
        <w:t>xx</w:t>
      </w:r>
      <w:proofErr w:type="spellEnd"/>
    </w:p>
    <w:p w14:paraId="766027A5" w14:textId="3CC481D1" w:rsidR="00E915CB" w:rsidRDefault="00E915CB" w:rsidP="0016765A">
      <w:pPr>
        <w:spacing w:after="0"/>
        <w:rPr>
          <w:color w:val="000000" w:themeColor="text1"/>
        </w:rPr>
      </w:pPr>
      <w:proofErr w:type="spellStart"/>
      <w:r>
        <w:rPr>
          <w:color w:val="000000" w:themeColor="text1"/>
        </w:rPr>
        <w:t>Axxx</w:t>
      </w:r>
      <w:proofErr w:type="spellEnd"/>
      <w:r>
        <w:rPr>
          <w:color w:val="000000" w:themeColor="text1"/>
        </w:rPr>
        <w:tab/>
      </w:r>
      <w:r>
        <w:rPr>
          <w:color w:val="000000" w:themeColor="text1"/>
        </w:rPr>
        <w:tab/>
        <w:t>QJTx</w:t>
      </w:r>
      <w:r w:rsidR="005466A7">
        <w:rPr>
          <w:color w:val="000000" w:themeColor="text1"/>
        </w:rPr>
        <w:tab/>
      </w:r>
      <w:r w:rsidR="005466A7">
        <w:rPr>
          <w:color w:val="000000" w:themeColor="text1"/>
        </w:rPr>
        <w:tab/>
        <w:t xml:space="preserve">vs. </w:t>
      </w:r>
      <w:r w:rsidR="005466A7">
        <w:rPr>
          <w:color w:val="000000" w:themeColor="text1"/>
        </w:rPr>
        <w:tab/>
      </w:r>
      <w:r w:rsidR="005466A7">
        <w:rPr>
          <w:color w:val="000000" w:themeColor="text1"/>
        </w:rPr>
        <w:tab/>
      </w:r>
      <w:proofErr w:type="spellStart"/>
      <w:r w:rsidR="005466A7">
        <w:rPr>
          <w:color w:val="000000" w:themeColor="text1"/>
        </w:rPr>
        <w:t>Axxx</w:t>
      </w:r>
      <w:proofErr w:type="spellEnd"/>
      <w:r w:rsidR="005466A7">
        <w:rPr>
          <w:color w:val="000000" w:themeColor="text1"/>
        </w:rPr>
        <w:tab/>
      </w:r>
      <w:r w:rsidR="005466A7">
        <w:rPr>
          <w:color w:val="000000" w:themeColor="text1"/>
        </w:rPr>
        <w:tab/>
        <w:t>JTxx</w:t>
      </w:r>
    </w:p>
    <w:p w14:paraId="1C473FA5" w14:textId="320E6800" w:rsidR="00F873A0" w:rsidRDefault="00E915CB" w:rsidP="0016765A">
      <w:pPr>
        <w:spacing w:after="0"/>
        <w:rPr>
          <w:color w:val="000000" w:themeColor="text1"/>
        </w:rPr>
      </w:pPr>
      <w:r>
        <w:rPr>
          <w:color w:val="000000" w:themeColor="text1"/>
        </w:rPr>
        <w:tab/>
      </w:r>
      <w:proofErr w:type="spellStart"/>
      <w:r>
        <w:rPr>
          <w:color w:val="000000" w:themeColor="text1"/>
        </w:rPr>
        <w:t>Kxx</w:t>
      </w:r>
      <w:proofErr w:type="spellEnd"/>
      <w:r w:rsidR="005466A7">
        <w:rPr>
          <w:color w:val="000000" w:themeColor="text1"/>
        </w:rPr>
        <w:tab/>
      </w:r>
      <w:r w:rsidR="005466A7">
        <w:rPr>
          <w:color w:val="000000" w:themeColor="text1"/>
        </w:rPr>
        <w:tab/>
      </w:r>
      <w:r w:rsidR="005466A7">
        <w:rPr>
          <w:color w:val="000000" w:themeColor="text1"/>
        </w:rPr>
        <w:tab/>
      </w:r>
      <w:r w:rsidR="005466A7">
        <w:rPr>
          <w:color w:val="000000" w:themeColor="text1"/>
        </w:rPr>
        <w:tab/>
      </w:r>
      <w:r w:rsidR="005466A7">
        <w:rPr>
          <w:color w:val="000000" w:themeColor="text1"/>
        </w:rPr>
        <w:tab/>
      </w:r>
      <w:r w:rsidR="005466A7">
        <w:rPr>
          <w:color w:val="000000" w:themeColor="text1"/>
        </w:rPr>
        <w:tab/>
      </w:r>
      <w:proofErr w:type="spellStart"/>
      <w:r w:rsidR="005466A7">
        <w:rPr>
          <w:color w:val="000000" w:themeColor="text1"/>
        </w:rPr>
        <w:t>KQx</w:t>
      </w:r>
      <w:proofErr w:type="spellEnd"/>
    </w:p>
    <w:p w14:paraId="2A6F7309" w14:textId="59731895" w:rsidR="00E915CB" w:rsidRDefault="005466A7" w:rsidP="0016765A">
      <w:pPr>
        <w:spacing w:after="0"/>
        <w:rPr>
          <w:color w:val="000000" w:themeColor="text1"/>
        </w:rPr>
      </w:pPr>
      <w:r>
        <w:rPr>
          <w:color w:val="000000" w:themeColor="text1"/>
        </w:rPr>
        <w:t xml:space="preserve">Here if </w:t>
      </w:r>
      <w:r w:rsidR="0083181C">
        <w:rPr>
          <w:color w:val="000000" w:themeColor="text1"/>
        </w:rPr>
        <w:t xml:space="preserve">partner (West) </w:t>
      </w:r>
      <w:r>
        <w:rPr>
          <w:color w:val="000000" w:themeColor="text1"/>
        </w:rPr>
        <w:t xml:space="preserve">leads this suit and we (East) play the Ten, forcing </w:t>
      </w:r>
      <w:r w:rsidR="00FB4AA6">
        <w:rPr>
          <w:color w:val="000000" w:themeColor="text1"/>
        </w:rPr>
        <w:t>d</w:t>
      </w:r>
      <w:r>
        <w:rPr>
          <w:color w:val="000000" w:themeColor="text1"/>
        </w:rPr>
        <w:t>eclarer to play the King, i</w:t>
      </w:r>
      <w:r w:rsidR="00FB4AA6">
        <w:rPr>
          <w:color w:val="000000" w:themeColor="text1"/>
        </w:rPr>
        <w:t>t</w:t>
      </w:r>
      <w:r>
        <w:rPr>
          <w:color w:val="000000" w:themeColor="text1"/>
        </w:rPr>
        <w:t xml:space="preserve"> can be difficult to tell if we played the Ten from </w:t>
      </w:r>
      <w:r w:rsidR="00FB4AA6">
        <w:rPr>
          <w:color w:val="000000" w:themeColor="text1"/>
        </w:rPr>
        <w:t>QJTx</w:t>
      </w:r>
      <w:r>
        <w:rPr>
          <w:color w:val="000000" w:themeColor="text1"/>
        </w:rPr>
        <w:t xml:space="preserve">, and our suit is ready to run, or if we played the Ten from </w:t>
      </w:r>
      <w:proofErr w:type="spellStart"/>
      <w:r>
        <w:rPr>
          <w:color w:val="000000" w:themeColor="text1"/>
        </w:rPr>
        <w:t>JTxx</w:t>
      </w:r>
      <w:proofErr w:type="spellEnd"/>
      <w:r>
        <w:rPr>
          <w:color w:val="000000" w:themeColor="text1"/>
        </w:rPr>
        <w:t xml:space="preserve"> and </w:t>
      </w:r>
      <w:r w:rsidR="00FB4AA6">
        <w:rPr>
          <w:color w:val="000000" w:themeColor="text1"/>
        </w:rPr>
        <w:t>d</w:t>
      </w:r>
      <w:r>
        <w:rPr>
          <w:color w:val="000000" w:themeColor="text1"/>
        </w:rPr>
        <w:t xml:space="preserve">eclarer still holds </w:t>
      </w:r>
      <w:r w:rsidR="0083181C">
        <w:rPr>
          <w:color w:val="000000" w:themeColor="text1"/>
        </w:rPr>
        <w:t xml:space="preserve">the Queen.   In this case partner may be left to guess or use some information from another carding agreement (like Smith Echo) to help determine what we hold. </w:t>
      </w:r>
    </w:p>
    <w:p w14:paraId="6EE6A75B" w14:textId="37232110" w:rsidR="00E915CB" w:rsidRDefault="00E915CB" w:rsidP="0016765A">
      <w:pPr>
        <w:spacing w:after="0"/>
        <w:rPr>
          <w:color w:val="000000" w:themeColor="text1"/>
        </w:rPr>
      </w:pPr>
    </w:p>
    <w:p w14:paraId="59B827F8" w14:textId="2C09A060" w:rsidR="0083181C" w:rsidRDefault="0083181C" w:rsidP="0016765A">
      <w:pPr>
        <w:spacing w:after="0"/>
        <w:rPr>
          <w:color w:val="000000" w:themeColor="text1"/>
        </w:rPr>
      </w:pPr>
      <w:r>
        <w:rPr>
          <w:color w:val="000000" w:themeColor="text1"/>
        </w:rPr>
        <w:t>Some e</w:t>
      </w:r>
      <w:r w:rsidR="00DF27C2">
        <w:rPr>
          <w:color w:val="000000" w:themeColor="text1"/>
        </w:rPr>
        <w:t>xpert players agree to play high from the holding in Example 6.  Thus, when they play the Ten they cann</w:t>
      </w:r>
      <w:r w:rsidR="00332BA2">
        <w:rPr>
          <w:color w:val="000000" w:themeColor="text1"/>
        </w:rPr>
        <w:t xml:space="preserve">ot hold the QJT and this leaves partner in a better position to know their possible holdings.  </w:t>
      </w:r>
      <w:r w:rsidR="00B55601">
        <w:rPr>
          <w:color w:val="000000" w:themeColor="text1"/>
        </w:rPr>
        <w:t xml:space="preserve">Additionally, this may make it more difficult for </w:t>
      </w:r>
      <w:r w:rsidR="00FB4AA6">
        <w:rPr>
          <w:color w:val="000000" w:themeColor="text1"/>
        </w:rPr>
        <w:t>d</w:t>
      </w:r>
      <w:r w:rsidR="00B55601">
        <w:rPr>
          <w:color w:val="000000" w:themeColor="text1"/>
        </w:rPr>
        <w:t xml:space="preserve">eclarer to play honors, especially when they cannot rule out as many possible holdings from the fact that partner led low and not from an interior sequence.  </w:t>
      </w:r>
    </w:p>
    <w:p w14:paraId="7A88CFAE" w14:textId="6C55F3B0" w:rsidR="008E0D42" w:rsidRDefault="008E0D42" w:rsidP="0016765A">
      <w:pPr>
        <w:spacing w:after="0"/>
        <w:rPr>
          <w:color w:val="000000" w:themeColor="text1"/>
        </w:rPr>
      </w:pPr>
    </w:p>
    <w:p w14:paraId="695EA4B5" w14:textId="77777777" w:rsidR="008E0D42" w:rsidRDefault="008E0D42" w:rsidP="0016765A">
      <w:pPr>
        <w:spacing w:after="0"/>
        <w:rPr>
          <w:color w:val="000000" w:themeColor="text1"/>
        </w:rPr>
      </w:pPr>
    </w:p>
    <w:p w14:paraId="1083B66E" w14:textId="3006617E" w:rsidR="0058163A" w:rsidRPr="002925F0" w:rsidRDefault="0058163A" w:rsidP="0016765A">
      <w:pPr>
        <w:spacing w:after="0"/>
        <w:rPr>
          <w:color w:val="000000" w:themeColor="text1"/>
        </w:rPr>
      </w:pPr>
      <w:r w:rsidRPr="00A11193">
        <w:rPr>
          <w:b/>
          <w:color w:val="000000" w:themeColor="text1"/>
          <w:sz w:val="24"/>
          <w:szCs w:val="24"/>
        </w:rPr>
        <w:t>Conclusion</w:t>
      </w:r>
    </w:p>
    <w:p w14:paraId="1F812C67" w14:textId="246643FD" w:rsidR="00317326" w:rsidRPr="003061BD" w:rsidRDefault="00B55601" w:rsidP="0016765A">
      <w:pPr>
        <w:spacing w:after="0"/>
        <w:rPr>
          <w:color w:val="000000" w:themeColor="text1"/>
        </w:rPr>
      </w:pPr>
      <w:r>
        <w:rPr>
          <w:color w:val="000000" w:themeColor="text1"/>
        </w:rPr>
        <w:t>Having good agreements about what card to lead from different holdings and in different situations is important not just on opening lead but also when following suit after the opening leads.   You should make sure that you a</w:t>
      </w:r>
      <w:r w:rsidR="00FB4AA6">
        <w:rPr>
          <w:color w:val="000000" w:themeColor="text1"/>
        </w:rPr>
        <w:t>nd</w:t>
      </w:r>
      <w:r>
        <w:rPr>
          <w:color w:val="000000" w:themeColor="text1"/>
        </w:rPr>
        <w:t xml:space="preserve"> partner </w:t>
      </w:r>
      <w:r w:rsidR="00DE1D2E">
        <w:rPr>
          <w:color w:val="000000" w:themeColor="text1"/>
        </w:rPr>
        <w:t>are clear</w:t>
      </w:r>
      <w:r>
        <w:rPr>
          <w:color w:val="000000" w:themeColor="text1"/>
        </w:rPr>
        <w:t xml:space="preserve"> about your agreements in these situations and then you should learn to make use of all the inferences available from what card partner denied and what card partner could still hold.  </w:t>
      </w:r>
    </w:p>
    <w:sectPr w:rsidR="00317326" w:rsidRPr="003061BD"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9CC2" w14:textId="77777777" w:rsidR="001707E6" w:rsidRDefault="001707E6" w:rsidP="005C42AC">
      <w:pPr>
        <w:spacing w:after="0" w:line="240" w:lineRule="auto"/>
      </w:pPr>
      <w:r>
        <w:separator/>
      </w:r>
    </w:p>
  </w:endnote>
  <w:endnote w:type="continuationSeparator" w:id="0">
    <w:p w14:paraId="235664F8" w14:textId="77777777" w:rsidR="001707E6" w:rsidRDefault="001707E6"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77E8B043" w:rsidR="0041272E" w:rsidRPr="00306D34" w:rsidRDefault="0041272E" w:rsidP="00306D34">
    <w:pPr>
      <w:pStyle w:val="Footer"/>
    </w:pPr>
    <w:r>
      <w:t>T</w:t>
    </w:r>
    <w:r w:rsidR="00F27E78">
      <w:t>WiB (5</w:t>
    </w:r>
    <w:r w:rsidR="00945070">
      <w:t>0</w:t>
    </w:r>
    <w:r w:rsidR="00983A1C">
      <w:t>2</w:t>
    </w:r>
    <w:r>
      <w:t xml:space="preserve">) </w:t>
    </w:r>
    <w:r w:rsidR="00F27E78">
      <w:t xml:space="preserve">Splitting Honors on Defense </w:t>
    </w:r>
    <w:r>
      <w:tab/>
      <w:t xml:space="preserve"> </w:t>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74C5A">
          <w:rPr>
            <w:noProof/>
          </w:rPr>
          <w:t>5</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41272E" w:rsidRDefault="0041272E"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ED2C7" w14:textId="77777777" w:rsidR="001707E6" w:rsidRDefault="001707E6" w:rsidP="005C42AC">
      <w:pPr>
        <w:spacing w:after="0" w:line="240" w:lineRule="auto"/>
      </w:pPr>
      <w:r>
        <w:separator/>
      </w:r>
    </w:p>
  </w:footnote>
  <w:footnote w:type="continuationSeparator" w:id="0">
    <w:p w14:paraId="6ACA598E" w14:textId="77777777" w:rsidR="001707E6" w:rsidRDefault="001707E6"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41272E" w:rsidRPr="00CF5891" w:rsidRDefault="0041272E"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4B903CC4" w14:textId="36CB9921" w:rsidR="0041272E" w:rsidRPr="00507BAD" w:rsidRDefault="0041272E"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41272E" w:rsidRPr="00B4722C" w:rsidRDefault="0041272E"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41272E" w:rsidRDefault="0041272E"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41272E" w:rsidRPr="005669A0" w:rsidRDefault="0041272E"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41272E" w:rsidRDefault="00412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F86"/>
    <w:multiLevelType w:val="hybridMultilevel"/>
    <w:tmpl w:val="73E2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E1FBE"/>
    <w:multiLevelType w:val="hybridMultilevel"/>
    <w:tmpl w:val="CBB8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05E7"/>
    <w:multiLevelType w:val="hybridMultilevel"/>
    <w:tmpl w:val="493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72E93"/>
    <w:multiLevelType w:val="hybridMultilevel"/>
    <w:tmpl w:val="0312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51491"/>
    <w:multiLevelType w:val="hybridMultilevel"/>
    <w:tmpl w:val="5FEE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A3FD2"/>
    <w:multiLevelType w:val="hybridMultilevel"/>
    <w:tmpl w:val="2A44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C2A62"/>
    <w:multiLevelType w:val="hybridMultilevel"/>
    <w:tmpl w:val="6750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145"/>
    <w:multiLevelType w:val="hybridMultilevel"/>
    <w:tmpl w:val="063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62F19"/>
    <w:multiLevelType w:val="hybridMultilevel"/>
    <w:tmpl w:val="33CE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81745"/>
    <w:multiLevelType w:val="hybridMultilevel"/>
    <w:tmpl w:val="C9D4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13334"/>
    <w:multiLevelType w:val="hybridMultilevel"/>
    <w:tmpl w:val="441A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F423A"/>
    <w:multiLevelType w:val="hybridMultilevel"/>
    <w:tmpl w:val="DB1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D0A20"/>
    <w:multiLevelType w:val="hybridMultilevel"/>
    <w:tmpl w:val="57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C68E8"/>
    <w:multiLevelType w:val="hybridMultilevel"/>
    <w:tmpl w:val="9D3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A3B52"/>
    <w:multiLevelType w:val="hybridMultilevel"/>
    <w:tmpl w:val="D0A4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B1F5F"/>
    <w:multiLevelType w:val="hybridMultilevel"/>
    <w:tmpl w:val="8AB6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E3D04"/>
    <w:multiLevelType w:val="hybridMultilevel"/>
    <w:tmpl w:val="1CEC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4072AD"/>
    <w:multiLevelType w:val="hybridMultilevel"/>
    <w:tmpl w:val="5974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C295F"/>
    <w:multiLevelType w:val="hybridMultilevel"/>
    <w:tmpl w:val="CA90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4334031">
    <w:abstractNumId w:val="11"/>
  </w:num>
  <w:num w:numId="2" w16cid:durableId="1099914608">
    <w:abstractNumId w:val="0"/>
  </w:num>
  <w:num w:numId="3" w16cid:durableId="1335187150">
    <w:abstractNumId w:val="13"/>
  </w:num>
  <w:num w:numId="4" w16cid:durableId="1943489837">
    <w:abstractNumId w:val="7"/>
  </w:num>
  <w:num w:numId="5" w16cid:durableId="1206258514">
    <w:abstractNumId w:val="14"/>
  </w:num>
  <w:num w:numId="6" w16cid:durableId="1279337529">
    <w:abstractNumId w:val="8"/>
  </w:num>
  <w:num w:numId="7" w16cid:durableId="1229997857">
    <w:abstractNumId w:val="18"/>
  </w:num>
  <w:num w:numId="8" w16cid:durableId="1800227347">
    <w:abstractNumId w:val="1"/>
  </w:num>
  <w:num w:numId="9" w16cid:durableId="1161115834">
    <w:abstractNumId w:val="17"/>
  </w:num>
  <w:num w:numId="10" w16cid:durableId="1772240704">
    <w:abstractNumId w:val="3"/>
  </w:num>
  <w:num w:numId="11" w16cid:durableId="264580872">
    <w:abstractNumId w:val="12"/>
  </w:num>
  <w:num w:numId="12" w16cid:durableId="193275196">
    <w:abstractNumId w:val="6"/>
  </w:num>
  <w:num w:numId="13" w16cid:durableId="1011180113">
    <w:abstractNumId w:val="16"/>
  </w:num>
  <w:num w:numId="14" w16cid:durableId="1467435420">
    <w:abstractNumId w:val="10"/>
  </w:num>
  <w:num w:numId="15" w16cid:durableId="802846287">
    <w:abstractNumId w:val="2"/>
  </w:num>
  <w:num w:numId="16" w16cid:durableId="2081096703">
    <w:abstractNumId w:val="15"/>
  </w:num>
  <w:num w:numId="17" w16cid:durableId="864101246">
    <w:abstractNumId w:val="9"/>
  </w:num>
  <w:num w:numId="18" w16cid:durableId="1017734059">
    <w:abstractNumId w:val="5"/>
  </w:num>
  <w:num w:numId="19" w16cid:durableId="1436511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50E8"/>
    <w:rsid w:val="0001028A"/>
    <w:rsid w:val="000202B3"/>
    <w:rsid w:val="00023141"/>
    <w:rsid w:val="0002391E"/>
    <w:rsid w:val="00054851"/>
    <w:rsid w:val="00063506"/>
    <w:rsid w:val="0006535A"/>
    <w:rsid w:val="00067078"/>
    <w:rsid w:val="00070B41"/>
    <w:rsid w:val="0007775A"/>
    <w:rsid w:val="00081328"/>
    <w:rsid w:val="00086409"/>
    <w:rsid w:val="00097817"/>
    <w:rsid w:val="000A1BD5"/>
    <w:rsid w:val="000B48F6"/>
    <w:rsid w:val="000C16E4"/>
    <w:rsid w:val="000C4471"/>
    <w:rsid w:val="000D17F4"/>
    <w:rsid w:val="000D4E22"/>
    <w:rsid w:val="000E1D76"/>
    <w:rsid w:val="000E3660"/>
    <w:rsid w:val="000E3B84"/>
    <w:rsid w:val="000E3BF9"/>
    <w:rsid w:val="000E7300"/>
    <w:rsid w:val="000E7E14"/>
    <w:rsid w:val="000F0923"/>
    <w:rsid w:val="000F187B"/>
    <w:rsid w:val="000F7DB9"/>
    <w:rsid w:val="0010043D"/>
    <w:rsid w:val="001023C1"/>
    <w:rsid w:val="001177D1"/>
    <w:rsid w:val="00122062"/>
    <w:rsid w:val="001220C5"/>
    <w:rsid w:val="00122446"/>
    <w:rsid w:val="00122E9B"/>
    <w:rsid w:val="001231DB"/>
    <w:rsid w:val="00135F48"/>
    <w:rsid w:val="00137CCD"/>
    <w:rsid w:val="0014218E"/>
    <w:rsid w:val="00144BC9"/>
    <w:rsid w:val="00146534"/>
    <w:rsid w:val="00146F94"/>
    <w:rsid w:val="00150B34"/>
    <w:rsid w:val="0016305E"/>
    <w:rsid w:val="00163634"/>
    <w:rsid w:val="0016765A"/>
    <w:rsid w:val="001706D8"/>
    <w:rsid w:val="001707E6"/>
    <w:rsid w:val="00171ACB"/>
    <w:rsid w:val="001904A2"/>
    <w:rsid w:val="0019282E"/>
    <w:rsid w:val="00195D84"/>
    <w:rsid w:val="001973EE"/>
    <w:rsid w:val="001A7B48"/>
    <w:rsid w:val="001B3539"/>
    <w:rsid w:val="001B609B"/>
    <w:rsid w:val="001C783A"/>
    <w:rsid w:val="001D0DE3"/>
    <w:rsid w:val="001D4DF4"/>
    <w:rsid w:val="001E3AE6"/>
    <w:rsid w:val="001E590E"/>
    <w:rsid w:val="001F0DB7"/>
    <w:rsid w:val="001F3651"/>
    <w:rsid w:val="001F676B"/>
    <w:rsid w:val="0020491D"/>
    <w:rsid w:val="0020726C"/>
    <w:rsid w:val="00230C9F"/>
    <w:rsid w:val="0023191B"/>
    <w:rsid w:val="00232ED3"/>
    <w:rsid w:val="00241067"/>
    <w:rsid w:val="00245E51"/>
    <w:rsid w:val="00251D89"/>
    <w:rsid w:val="00255B92"/>
    <w:rsid w:val="00267F2C"/>
    <w:rsid w:val="002727AF"/>
    <w:rsid w:val="002760D2"/>
    <w:rsid w:val="00286219"/>
    <w:rsid w:val="00290DED"/>
    <w:rsid w:val="002925F0"/>
    <w:rsid w:val="0029633C"/>
    <w:rsid w:val="002A1CCF"/>
    <w:rsid w:val="002A483F"/>
    <w:rsid w:val="002A7E69"/>
    <w:rsid w:val="002B1C3D"/>
    <w:rsid w:val="002B5DFA"/>
    <w:rsid w:val="002C7DB9"/>
    <w:rsid w:val="002E20B8"/>
    <w:rsid w:val="002E4D98"/>
    <w:rsid w:val="002E6CC6"/>
    <w:rsid w:val="002F5269"/>
    <w:rsid w:val="002F7392"/>
    <w:rsid w:val="003061BD"/>
    <w:rsid w:val="00306D34"/>
    <w:rsid w:val="003074C5"/>
    <w:rsid w:val="0031378B"/>
    <w:rsid w:val="0031687C"/>
    <w:rsid w:val="00317326"/>
    <w:rsid w:val="00323A58"/>
    <w:rsid w:val="00331ABA"/>
    <w:rsid w:val="003322BA"/>
    <w:rsid w:val="00332BA2"/>
    <w:rsid w:val="00341ECF"/>
    <w:rsid w:val="003439A0"/>
    <w:rsid w:val="00350DC1"/>
    <w:rsid w:val="00354307"/>
    <w:rsid w:val="003611EA"/>
    <w:rsid w:val="00361D6E"/>
    <w:rsid w:val="0036202A"/>
    <w:rsid w:val="0037563F"/>
    <w:rsid w:val="00380876"/>
    <w:rsid w:val="003830B7"/>
    <w:rsid w:val="003925DF"/>
    <w:rsid w:val="00394A4F"/>
    <w:rsid w:val="003B0554"/>
    <w:rsid w:val="003C2C48"/>
    <w:rsid w:val="003C7C54"/>
    <w:rsid w:val="003E02AA"/>
    <w:rsid w:val="003E5495"/>
    <w:rsid w:val="003E7A39"/>
    <w:rsid w:val="003F1086"/>
    <w:rsid w:val="003F13FF"/>
    <w:rsid w:val="003F456C"/>
    <w:rsid w:val="00405DA7"/>
    <w:rsid w:val="00412459"/>
    <w:rsid w:val="0041272E"/>
    <w:rsid w:val="00412763"/>
    <w:rsid w:val="00415230"/>
    <w:rsid w:val="00415D33"/>
    <w:rsid w:val="00416813"/>
    <w:rsid w:val="0042422B"/>
    <w:rsid w:val="004267E4"/>
    <w:rsid w:val="00427636"/>
    <w:rsid w:val="00431715"/>
    <w:rsid w:val="00433A54"/>
    <w:rsid w:val="00440C7A"/>
    <w:rsid w:val="0044271C"/>
    <w:rsid w:val="004436BA"/>
    <w:rsid w:val="00451454"/>
    <w:rsid w:val="004564C4"/>
    <w:rsid w:val="00467565"/>
    <w:rsid w:val="004767FB"/>
    <w:rsid w:val="0048384B"/>
    <w:rsid w:val="00485248"/>
    <w:rsid w:val="00487C94"/>
    <w:rsid w:val="004923AE"/>
    <w:rsid w:val="00496CAB"/>
    <w:rsid w:val="004A2935"/>
    <w:rsid w:val="004A66DF"/>
    <w:rsid w:val="004C16E1"/>
    <w:rsid w:val="004C3219"/>
    <w:rsid w:val="004C6496"/>
    <w:rsid w:val="004E4A2F"/>
    <w:rsid w:val="004E73F8"/>
    <w:rsid w:val="004F3D6F"/>
    <w:rsid w:val="004F5AFB"/>
    <w:rsid w:val="0050059A"/>
    <w:rsid w:val="00506E01"/>
    <w:rsid w:val="00507BAD"/>
    <w:rsid w:val="00510FE0"/>
    <w:rsid w:val="00521590"/>
    <w:rsid w:val="005264EA"/>
    <w:rsid w:val="005302E9"/>
    <w:rsid w:val="0054127B"/>
    <w:rsid w:val="0054378C"/>
    <w:rsid w:val="00546133"/>
    <w:rsid w:val="005466A7"/>
    <w:rsid w:val="00547190"/>
    <w:rsid w:val="00547299"/>
    <w:rsid w:val="005514A0"/>
    <w:rsid w:val="00560E59"/>
    <w:rsid w:val="005669A0"/>
    <w:rsid w:val="00573CE5"/>
    <w:rsid w:val="0057614D"/>
    <w:rsid w:val="005811B6"/>
    <w:rsid w:val="0058163A"/>
    <w:rsid w:val="00585B3B"/>
    <w:rsid w:val="005906A2"/>
    <w:rsid w:val="00592788"/>
    <w:rsid w:val="00593542"/>
    <w:rsid w:val="005A17D4"/>
    <w:rsid w:val="005B227D"/>
    <w:rsid w:val="005B4B65"/>
    <w:rsid w:val="005C1D7E"/>
    <w:rsid w:val="005C42AC"/>
    <w:rsid w:val="005C729D"/>
    <w:rsid w:val="005C77B6"/>
    <w:rsid w:val="005D108B"/>
    <w:rsid w:val="005D4B8C"/>
    <w:rsid w:val="005F1B20"/>
    <w:rsid w:val="005F6F34"/>
    <w:rsid w:val="00600CD4"/>
    <w:rsid w:val="00613035"/>
    <w:rsid w:val="00616FBD"/>
    <w:rsid w:val="0062647F"/>
    <w:rsid w:val="006312C7"/>
    <w:rsid w:val="006332C8"/>
    <w:rsid w:val="00640A31"/>
    <w:rsid w:val="00651323"/>
    <w:rsid w:val="00655A90"/>
    <w:rsid w:val="00657B3B"/>
    <w:rsid w:val="00660A7B"/>
    <w:rsid w:val="006665DF"/>
    <w:rsid w:val="00667553"/>
    <w:rsid w:val="00667B43"/>
    <w:rsid w:val="006746AA"/>
    <w:rsid w:val="00677115"/>
    <w:rsid w:val="006922E9"/>
    <w:rsid w:val="006A3D49"/>
    <w:rsid w:val="006A67EF"/>
    <w:rsid w:val="006C05F3"/>
    <w:rsid w:val="006C0923"/>
    <w:rsid w:val="006C74DF"/>
    <w:rsid w:val="006D0CFC"/>
    <w:rsid w:val="006D4CB7"/>
    <w:rsid w:val="006E3954"/>
    <w:rsid w:val="006E5309"/>
    <w:rsid w:val="006F09CB"/>
    <w:rsid w:val="006F144E"/>
    <w:rsid w:val="006F3B3F"/>
    <w:rsid w:val="00701198"/>
    <w:rsid w:val="007015CD"/>
    <w:rsid w:val="0072174F"/>
    <w:rsid w:val="00724663"/>
    <w:rsid w:val="00724C87"/>
    <w:rsid w:val="00734B6C"/>
    <w:rsid w:val="00740D7A"/>
    <w:rsid w:val="00750AFF"/>
    <w:rsid w:val="00750BFD"/>
    <w:rsid w:val="00752A86"/>
    <w:rsid w:val="00757210"/>
    <w:rsid w:val="00762608"/>
    <w:rsid w:val="00774D26"/>
    <w:rsid w:val="007924E7"/>
    <w:rsid w:val="007935BE"/>
    <w:rsid w:val="0079376D"/>
    <w:rsid w:val="0079498A"/>
    <w:rsid w:val="00795987"/>
    <w:rsid w:val="007C0FBE"/>
    <w:rsid w:val="007E60D4"/>
    <w:rsid w:val="007E6D2D"/>
    <w:rsid w:val="00811386"/>
    <w:rsid w:val="00830D49"/>
    <w:rsid w:val="0083181C"/>
    <w:rsid w:val="008357CB"/>
    <w:rsid w:val="00836A83"/>
    <w:rsid w:val="008468A2"/>
    <w:rsid w:val="0085509F"/>
    <w:rsid w:val="008614A0"/>
    <w:rsid w:val="00870F22"/>
    <w:rsid w:val="008731EC"/>
    <w:rsid w:val="00877360"/>
    <w:rsid w:val="008857AE"/>
    <w:rsid w:val="00886738"/>
    <w:rsid w:val="00892D9F"/>
    <w:rsid w:val="00897665"/>
    <w:rsid w:val="008A2525"/>
    <w:rsid w:val="008B501C"/>
    <w:rsid w:val="008B7E71"/>
    <w:rsid w:val="008C7DFA"/>
    <w:rsid w:val="008D340B"/>
    <w:rsid w:val="008D3E5B"/>
    <w:rsid w:val="008E0D42"/>
    <w:rsid w:val="008F0BF7"/>
    <w:rsid w:val="008F71B7"/>
    <w:rsid w:val="00904CF8"/>
    <w:rsid w:val="009241DB"/>
    <w:rsid w:val="009257F5"/>
    <w:rsid w:val="00926411"/>
    <w:rsid w:val="009276B8"/>
    <w:rsid w:val="00930E7B"/>
    <w:rsid w:val="00931CED"/>
    <w:rsid w:val="009336E0"/>
    <w:rsid w:val="0093559C"/>
    <w:rsid w:val="0093670C"/>
    <w:rsid w:val="00942B94"/>
    <w:rsid w:val="00945070"/>
    <w:rsid w:val="00945D04"/>
    <w:rsid w:val="0095168C"/>
    <w:rsid w:val="00952D16"/>
    <w:rsid w:val="009536C3"/>
    <w:rsid w:val="009662E6"/>
    <w:rsid w:val="00966C8B"/>
    <w:rsid w:val="00972CAF"/>
    <w:rsid w:val="0097671B"/>
    <w:rsid w:val="00983A1C"/>
    <w:rsid w:val="00993212"/>
    <w:rsid w:val="00994B17"/>
    <w:rsid w:val="0099522A"/>
    <w:rsid w:val="009A1E80"/>
    <w:rsid w:val="009A28D3"/>
    <w:rsid w:val="009B1D3C"/>
    <w:rsid w:val="009C3AC7"/>
    <w:rsid w:val="009C4DEA"/>
    <w:rsid w:val="009C5D0C"/>
    <w:rsid w:val="009E13D0"/>
    <w:rsid w:val="009F2873"/>
    <w:rsid w:val="009F5F03"/>
    <w:rsid w:val="009F6142"/>
    <w:rsid w:val="00A005F0"/>
    <w:rsid w:val="00A027E8"/>
    <w:rsid w:val="00A02B5E"/>
    <w:rsid w:val="00A07415"/>
    <w:rsid w:val="00A07746"/>
    <w:rsid w:val="00A11193"/>
    <w:rsid w:val="00A12B99"/>
    <w:rsid w:val="00A12E82"/>
    <w:rsid w:val="00A24EA7"/>
    <w:rsid w:val="00A3016C"/>
    <w:rsid w:val="00A34391"/>
    <w:rsid w:val="00A3443D"/>
    <w:rsid w:val="00A43C39"/>
    <w:rsid w:val="00A455D2"/>
    <w:rsid w:val="00A4611E"/>
    <w:rsid w:val="00A52EA5"/>
    <w:rsid w:val="00A536D6"/>
    <w:rsid w:val="00A56A8F"/>
    <w:rsid w:val="00A57736"/>
    <w:rsid w:val="00A650B7"/>
    <w:rsid w:val="00A66E7B"/>
    <w:rsid w:val="00A703E6"/>
    <w:rsid w:val="00A80E4D"/>
    <w:rsid w:val="00A8606C"/>
    <w:rsid w:val="00A94700"/>
    <w:rsid w:val="00AA1B91"/>
    <w:rsid w:val="00AA1CAF"/>
    <w:rsid w:val="00AA51DB"/>
    <w:rsid w:val="00AA71A4"/>
    <w:rsid w:val="00AB06DF"/>
    <w:rsid w:val="00AB4A4C"/>
    <w:rsid w:val="00AB5B4D"/>
    <w:rsid w:val="00AC2434"/>
    <w:rsid w:val="00AC6662"/>
    <w:rsid w:val="00AD176C"/>
    <w:rsid w:val="00AD3A65"/>
    <w:rsid w:val="00AD5534"/>
    <w:rsid w:val="00AD5784"/>
    <w:rsid w:val="00AE0164"/>
    <w:rsid w:val="00AE0754"/>
    <w:rsid w:val="00AE07D6"/>
    <w:rsid w:val="00AF3366"/>
    <w:rsid w:val="00B3059C"/>
    <w:rsid w:val="00B30D15"/>
    <w:rsid w:val="00B30E40"/>
    <w:rsid w:val="00B364D5"/>
    <w:rsid w:val="00B400D9"/>
    <w:rsid w:val="00B460F0"/>
    <w:rsid w:val="00B46EDF"/>
    <w:rsid w:val="00B4722C"/>
    <w:rsid w:val="00B55601"/>
    <w:rsid w:val="00B61E8E"/>
    <w:rsid w:val="00B6522B"/>
    <w:rsid w:val="00B65D3A"/>
    <w:rsid w:val="00B667F7"/>
    <w:rsid w:val="00B74824"/>
    <w:rsid w:val="00B74C5A"/>
    <w:rsid w:val="00B75DE3"/>
    <w:rsid w:val="00B8014D"/>
    <w:rsid w:val="00B80B03"/>
    <w:rsid w:val="00B8112D"/>
    <w:rsid w:val="00B91281"/>
    <w:rsid w:val="00B91586"/>
    <w:rsid w:val="00B9163E"/>
    <w:rsid w:val="00B94DFA"/>
    <w:rsid w:val="00BA4AF5"/>
    <w:rsid w:val="00BA59B0"/>
    <w:rsid w:val="00BA7D8D"/>
    <w:rsid w:val="00BB452C"/>
    <w:rsid w:val="00BC6E77"/>
    <w:rsid w:val="00BD5E48"/>
    <w:rsid w:val="00BE4C8A"/>
    <w:rsid w:val="00BF1B7E"/>
    <w:rsid w:val="00BF75D8"/>
    <w:rsid w:val="00C01F0B"/>
    <w:rsid w:val="00C22828"/>
    <w:rsid w:val="00C30E32"/>
    <w:rsid w:val="00C31048"/>
    <w:rsid w:val="00C42176"/>
    <w:rsid w:val="00C438A2"/>
    <w:rsid w:val="00C64C41"/>
    <w:rsid w:val="00C805A8"/>
    <w:rsid w:val="00C8152A"/>
    <w:rsid w:val="00C81ED3"/>
    <w:rsid w:val="00C91F9C"/>
    <w:rsid w:val="00CA01D9"/>
    <w:rsid w:val="00CA0B27"/>
    <w:rsid w:val="00CA146C"/>
    <w:rsid w:val="00CA28B2"/>
    <w:rsid w:val="00CA5029"/>
    <w:rsid w:val="00CB2790"/>
    <w:rsid w:val="00CC3D7B"/>
    <w:rsid w:val="00CD516D"/>
    <w:rsid w:val="00CD7AED"/>
    <w:rsid w:val="00CE3313"/>
    <w:rsid w:val="00CF5891"/>
    <w:rsid w:val="00CF6302"/>
    <w:rsid w:val="00D01FC0"/>
    <w:rsid w:val="00D3461B"/>
    <w:rsid w:val="00D37AA6"/>
    <w:rsid w:val="00D4775E"/>
    <w:rsid w:val="00D528DB"/>
    <w:rsid w:val="00D63A32"/>
    <w:rsid w:val="00D7461B"/>
    <w:rsid w:val="00D75296"/>
    <w:rsid w:val="00D762E4"/>
    <w:rsid w:val="00D7755E"/>
    <w:rsid w:val="00D81682"/>
    <w:rsid w:val="00D81EB1"/>
    <w:rsid w:val="00D82CEB"/>
    <w:rsid w:val="00D85D0F"/>
    <w:rsid w:val="00D875E2"/>
    <w:rsid w:val="00D91781"/>
    <w:rsid w:val="00DA0423"/>
    <w:rsid w:val="00DB04AE"/>
    <w:rsid w:val="00DB0592"/>
    <w:rsid w:val="00DC14D0"/>
    <w:rsid w:val="00DC247F"/>
    <w:rsid w:val="00DC4782"/>
    <w:rsid w:val="00DC6DCA"/>
    <w:rsid w:val="00DD1CB7"/>
    <w:rsid w:val="00DE1D2E"/>
    <w:rsid w:val="00DE55ED"/>
    <w:rsid w:val="00DE66C3"/>
    <w:rsid w:val="00DE6E49"/>
    <w:rsid w:val="00DF27C2"/>
    <w:rsid w:val="00DF3370"/>
    <w:rsid w:val="00E1095C"/>
    <w:rsid w:val="00E14794"/>
    <w:rsid w:val="00E15B48"/>
    <w:rsid w:val="00E16849"/>
    <w:rsid w:val="00E26064"/>
    <w:rsid w:val="00E31724"/>
    <w:rsid w:val="00E3520D"/>
    <w:rsid w:val="00E410BD"/>
    <w:rsid w:val="00E4750C"/>
    <w:rsid w:val="00E53677"/>
    <w:rsid w:val="00E63614"/>
    <w:rsid w:val="00E66AA3"/>
    <w:rsid w:val="00E67F58"/>
    <w:rsid w:val="00E70CCB"/>
    <w:rsid w:val="00E717C4"/>
    <w:rsid w:val="00E72855"/>
    <w:rsid w:val="00E915CB"/>
    <w:rsid w:val="00E96BA7"/>
    <w:rsid w:val="00E97F1D"/>
    <w:rsid w:val="00EA3A67"/>
    <w:rsid w:val="00EB04EA"/>
    <w:rsid w:val="00EB4598"/>
    <w:rsid w:val="00EB56CA"/>
    <w:rsid w:val="00EB59EF"/>
    <w:rsid w:val="00EB68C1"/>
    <w:rsid w:val="00EC4B1D"/>
    <w:rsid w:val="00ED2255"/>
    <w:rsid w:val="00EE02EA"/>
    <w:rsid w:val="00EE22F0"/>
    <w:rsid w:val="00EF001C"/>
    <w:rsid w:val="00F16A4E"/>
    <w:rsid w:val="00F17EF0"/>
    <w:rsid w:val="00F25C8D"/>
    <w:rsid w:val="00F26138"/>
    <w:rsid w:val="00F26811"/>
    <w:rsid w:val="00F26BF7"/>
    <w:rsid w:val="00F27E78"/>
    <w:rsid w:val="00F30178"/>
    <w:rsid w:val="00F32CC7"/>
    <w:rsid w:val="00F370C0"/>
    <w:rsid w:val="00F45FDF"/>
    <w:rsid w:val="00F504DE"/>
    <w:rsid w:val="00F779E4"/>
    <w:rsid w:val="00F873A0"/>
    <w:rsid w:val="00FA30E9"/>
    <w:rsid w:val="00FA39DF"/>
    <w:rsid w:val="00FA71AD"/>
    <w:rsid w:val="00FB4AA6"/>
    <w:rsid w:val="00FC4835"/>
    <w:rsid w:val="00FF16B3"/>
    <w:rsid w:val="00FF54CD"/>
    <w:rsid w:val="00FF5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4B888A77-622E-492F-A554-47B1139A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AA1CAF"/>
    <w:pPr>
      <w:ind w:left="720"/>
      <w:contextualSpacing/>
    </w:pPr>
  </w:style>
  <w:style w:type="character" w:styleId="FollowedHyperlink">
    <w:name w:val="FollowedHyperlink"/>
    <w:basedOn w:val="DefaultParagraphFont"/>
    <w:uiPriority w:val="99"/>
    <w:semiHidden/>
    <w:unhideWhenUsed/>
    <w:rsid w:val="00487C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235</cp:revision>
  <cp:lastPrinted>2017-09-23T14:45:00Z</cp:lastPrinted>
  <dcterms:created xsi:type="dcterms:W3CDTF">2016-06-09T17:48:00Z</dcterms:created>
  <dcterms:modified xsi:type="dcterms:W3CDTF">2023-11-29T23:42:00Z</dcterms:modified>
</cp:coreProperties>
</file>