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F82339" w:rsidRDefault="00317326" w:rsidP="00813658">
      <w:pPr>
        <w:spacing w:after="0"/>
      </w:pPr>
    </w:p>
    <w:p w:rsidR="00F82339" w:rsidRPr="00F82339" w:rsidRDefault="00F82339" w:rsidP="00813658">
      <w:pPr>
        <w:spacing w:after="0"/>
        <w:rPr>
          <w:rFonts w:eastAsia="Times New Roman" w:cs="Times New Roman"/>
          <w:b/>
          <w:sz w:val="40"/>
          <w:szCs w:val="40"/>
        </w:rPr>
      </w:pPr>
      <w:r>
        <w:rPr>
          <w:rFonts w:eastAsia="Times New Roman" w:cs="Times New Roman"/>
          <w:b/>
          <w:sz w:val="40"/>
          <w:szCs w:val="40"/>
        </w:rPr>
        <w:t xml:space="preserve">(14) </w:t>
      </w:r>
      <w:r w:rsidRPr="00F82339">
        <w:rPr>
          <w:rFonts w:eastAsia="Times New Roman" w:cs="Times New Roman"/>
          <w:b/>
          <w:sz w:val="40"/>
          <w:szCs w:val="40"/>
        </w:rPr>
        <w:t xml:space="preserve">Double – A Call for any Occasion  </w:t>
      </w:r>
    </w:p>
    <w:p w:rsidR="00F82339" w:rsidRPr="00813658" w:rsidRDefault="00F82339" w:rsidP="00813658">
      <w:pPr>
        <w:spacing w:after="0"/>
        <w:rPr>
          <w:rFonts w:eastAsia="Times New Roman" w:cs="Times New Roman"/>
          <w:i/>
        </w:rPr>
      </w:pPr>
      <w:r w:rsidRPr="00813658">
        <w:rPr>
          <w:rFonts w:eastAsia="Times New Roman" w:cs="Times New Roman"/>
          <w:i/>
        </w:rPr>
        <w:t>Updated:  August 2011</w:t>
      </w:r>
      <w:r w:rsidRPr="00813658">
        <w:rPr>
          <w:rFonts w:eastAsia="Times New Roman" w:cs="Times New Roman"/>
          <w:i/>
        </w:rPr>
        <w:tab/>
        <w:t>©</w:t>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00813658">
        <w:rPr>
          <w:rFonts w:eastAsia="Times New Roman" w:cs="Times New Roman"/>
          <w:i/>
        </w:rPr>
        <w:tab/>
      </w:r>
      <w:r w:rsidRPr="00813658">
        <w:rPr>
          <w:rFonts w:eastAsia="Times New Roman" w:cs="Times New Roman"/>
          <w:i/>
        </w:rPr>
        <w:t>Robert S. Todd</w:t>
      </w:r>
    </w:p>
    <w:p w:rsidR="00F82339" w:rsidRPr="00813658" w:rsidRDefault="00F82339" w:rsidP="00813658">
      <w:pPr>
        <w:spacing w:after="0"/>
        <w:rPr>
          <w:rFonts w:eastAsia="Times New Roman" w:cs="Times New Roman"/>
          <w:i/>
        </w:rPr>
      </w:pPr>
      <w:r w:rsidRPr="00813658">
        <w:rPr>
          <w:rFonts w:eastAsia="Times New Roman" w:cs="Times New Roman"/>
          <w:i/>
        </w:rPr>
        <w:t>Level:  Intermediate</w:t>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Pr="00813658">
        <w:rPr>
          <w:rFonts w:eastAsia="Times New Roman" w:cs="Times New Roman"/>
          <w:i/>
        </w:rPr>
        <w:tab/>
      </w:r>
      <w:r w:rsidR="00813658">
        <w:rPr>
          <w:rFonts w:eastAsia="Times New Roman" w:cs="Times New Roman"/>
          <w:i/>
        </w:rPr>
        <w:tab/>
      </w:r>
      <w:hyperlink r:id="rId8" w:history="1">
        <w:r w:rsidR="00813658" w:rsidRPr="00EF275B">
          <w:rPr>
            <w:rStyle w:val="Hyperlink"/>
            <w:rFonts w:eastAsia="Times New Roman" w:cs="Times New Roman"/>
            <w:i/>
          </w:rPr>
          <w:t>robert@advinbridge.com</w:t>
        </w:r>
      </w:hyperlink>
      <w:r w:rsidR="00813658">
        <w:rPr>
          <w:rFonts w:eastAsia="Times New Roman" w:cs="Times New Roman"/>
          <w:i/>
        </w:rPr>
        <w:t xml:space="preserve">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rPr>
      </w:pPr>
    </w:p>
    <w:p w:rsidR="00F82339" w:rsidRPr="00813658" w:rsidRDefault="00F82339" w:rsidP="00813658">
      <w:pPr>
        <w:spacing w:after="0"/>
        <w:rPr>
          <w:rFonts w:eastAsia="Times New Roman" w:cs="Times New Roman"/>
          <w:b/>
          <w:sz w:val="24"/>
        </w:rPr>
      </w:pPr>
      <w:r w:rsidRPr="00813658">
        <w:rPr>
          <w:rFonts w:eastAsia="Times New Roman" w:cs="Times New Roman"/>
          <w:b/>
          <w:sz w:val="24"/>
        </w:rPr>
        <w:t>General Philosophy</w:t>
      </w:r>
    </w:p>
    <w:p w:rsidR="00F82339" w:rsidRPr="00F82339" w:rsidRDefault="00F82339" w:rsidP="00813658">
      <w:pPr>
        <w:spacing w:after="0"/>
        <w:rPr>
          <w:rFonts w:eastAsia="Times New Roman" w:cs="Times New Roman"/>
        </w:rPr>
      </w:pPr>
      <w:r w:rsidRPr="00F82339">
        <w:rPr>
          <w:rFonts w:eastAsia="Times New Roman" w:cs="Times New Roman"/>
        </w:rPr>
        <w:t>The modern approach to the meaning of Doubles in low level auctions is to use them to help our side compete in the bidding when no other explicit call is appropriate. There are many different types of doubles and many special names for them, but in general they are basically the same – these doubles show enough values to take some action and a desire to compete in the bidding.</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Primary Types of Doubles</w:t>
      </w:r>
    </w:p>
    <w:p w:rsidR="00F82339" w:rsidRPr="00F82339" w:rsidRDefault="00F82339" w:rsidP="00813658">
      <w:pPr>
        <w:numPr>
          <w:ilvl w:val="0"/>
          <w:numId w:val="4"/>
        </w:numPr>
        <w:spacing w:after="0"/>
        <w:rPr>
          <w:rFonts w:eastAsia="Times New Roman" w:cs="Times New Roman"/>
        </w:rPr>
      </w:pPr>
      <w:r w:rsidRPr="00F82339">
        <w:rPr>
          <w:rFonts w:eastAsia="Times New Roman" w:cs="Times New Roman"/>
        </w:rPr>
        <w:t>Takeout</w:t>
      </w:r>
    </w:p>
    <w:p w:rsidR="00F82339" w:rsidRPr="00F82339" w:rsidRDefault="00F82339" w:rsidP="00813658">
      <w:pPr>
        <w:numPr>
          <w:ilvl w:val="0"/>
          <w:numId w:val="4"/>
        </w:numPr>
        <w:spacing w:after="0"/>
        <w:rPr>
          <w:rFonts w:eastAsia="Times New Roman" w:cs="Times New Roman"/>
        </w:rPr>
      </w:pPr>
      <w:r w:rsidRPr="00F82339">
        <w:rPr>
          <w:rFonts w:eastAsia="Times New Roman" w:cs="Times New Roman"/>
        </w:rPr>
        <w:t xml:space="preserve">Negative </w:t>
      </w:r>
    </w:p>
    <w:p w:rsidR="00F82339" w:rsidRPr="00F82339" w:rsidRDefault="00F82339" w:rsidP="00813658">
      <w:pPr>
        <w:numPr>
          <w:ilvl w:val="0"/>
          <w:numId w:val="4"/>
        </w:numPr>
        <w:spacing w:after="0"/>
        <w:rPr>
          <w:rFonts w:eastAsia="Times New Roman" w:cs="Times New Roman"/>
        </w:rPr>
      </w:pPr>
      <w:r w:rsidRPr="00F82339">
        <w:rPr>
          <w:rFonts w:eastAsia="Times New Roman" w:cs="Times New Roman"/>
        </w:rPr>
        <w:t>Responsive</w:t>
      </w:r>
    </w:p>
    <w:p w:rsidR="00F82339" w:rsidRPr="00F82339" w:rsidRDefault="00F82339" w:rsidP="00813658">
      <w:pPr>
        <w:numPr>
          <w:ilvl w:val="0"/>
          <w:numId w:val="4"/>
        </w:numPr>
        <w:spacing w:after="0"/>
        <w:rPr>
          <w:rFonts w:eastAsia="Times New Roman" w:cs="Times New Roman"/>
        </w:rPr>
      </w:pPr>
      <w:r w:rsidRPr="00F82339">
        <w:rPr>
          <w:rFonts w:eastAsia="Times New Roman" w:cs="Times New Roman"/>
        </w:rPr>
        <w:t>Support</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Other Doubles</w:t>
      </w:r>
      <w:r>
        <w:rPr>
          <w:rFonts w:eastAsia="Times New Roman" w:cs="Times New Roman"/>
          <w:i/>
        </w:rPr>
        <w:t xml:space="preserve"> </w:t>
      </w:r>
      <w:r w:rsidRPr="00F82339">
        <w:rPr>
          <w:rFonts w:eastAsia="Times New Roman" w:cs="Times New Roman"/>
          <w:i/>
        </w:rPr>
        <w:t>(further explanations of these will come in later lessons)</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Card Showing</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Maximal</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Balancing</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More Takeout</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Snapdragon</w:t>
      </w:r>
    </w:p>
    <w:p w:rsidR="00F82339" w:rsidRPr="00F82339" w:rsidRDefault="00F82339" w:rsidP="00813658">
      <w:pPr>
        <w:numPr>
          <w:ilvl w:val="0"/>
          <w:numId w:val="5"/>
        </w:numPr>
        <w:spacing w:after="0"/>
        <w:rPr>
          <w:rFonts w:eastAsia="Times New Roman" w:cs="Times New Roman"/>
        </w:rPr>
      </w:pPr>
      <w:r w:rsidRPr="00F82339">
        <w:rPr>
          <w:rFonts w:eastAsia="Times New Roman" w:cs="Times New Roman"/>
        </w:rPr>
        <w:t xml:space="preserve">And there are even more… </w:t>
      </w:r>
    </w:p>
    <w:p w:rsidR="00F82339" w:rsidRPr="00F82339" w:rsidRDefault="00F82339" w:rsidP="00813658">
      <w:pPr>
        <w:spacing w:after="0"/>
        <w:rPr>
          <w:rFonts w:eastAsia="Times New Roman" w:cs="Times New Roman"/>
          <w:i/>
        </w:rPr>
      </w:pPr>
    </w:p>
    <w:p w:rsidR="00F82339" w:rsidRPr="00F82339" w:rsidRDefault="00F82339" w:rsidP="00813658">
      <w:pPr>
        <w:spacing w:after="0"/>
        <w:rPr>
          <w:rFonts w:eastAsia="Times New Roman" w:cs="Times New Roman"/>
        </w:rPr>
      </w:pPr>
    </w:p>
    <w:p w:rsidR="00F82339" w:rsidRPr="009255E1" w:rsidRDefault="00F82339" w:rsidP="00813658">
      <w:pPr>
        <w:spacing w:after="0"/>
        <w:rPr>
          <w:rFonts w:eastAsia="Times New Roman" w:cs="Times New Roman"/>
          <w:b/>
          <w:sz w:val="24"/>
        </w:rPr>
      </w:pPr>
      <w:r w:rsidRPr="009255E1">
        <w:rPr>
          <w:rFonts w:eastAsia="Times New Roman" w:cs="Times New Roman"/>
          <w:b/>
          <w:sz w:val="24"/>
        </w:rPr>
        <w:t>Primary Types of Doubles</w:t>
      </w:r>
    </w:p>
    <w:p w:rsidR="00F82339" w:rsidRPr="00F82339" w:rsidRDefault="00F82339" w:rsidP="00813658">
      <w:pPr>
        <w:spacing w:after="0"/>
        <w:rPr>
          <w:rFonts w:eastAsia="Times New Roman" w:cs="Times New Roman"/>
          <w:i/>
        </w:rPr>
      </w:pPr>
      <w:r w:rsidRPr="00F82339">
        <w:rPr>
          <w:rFonts w:eastAsia="Times New Roman" w:cs="Times New Roman"/>
          <w:i/>
        </w:rPr>
        <w:t>What different kinds of Doubles are there?</w:t>
      </w:r>
    </w:p>
    <w:p w:rsidR="00F82339" w:rsidRPr="00F82339" w:rsidRDefault="00F82339" w:rsidP="00813658">
      <w:pPr>
        <w:spacing w:after="0"/>
        <w:rPr>
          <w:rFonts w:eastAsia="Times New Roman" w:cs="Times New Roman"/>
        </w:rPr>
      </w:pPr>
      <w:r w:rsidRPr="00F82339">
        <w:rPr>
          <w:rFonts w:eastAsia="Times New Roman" w:cs="Times New Roman"/>
        </w:rPr>
        <w:t>A good way to remember the basic types of Doubles is to think about which player can make which type of double.  This is a general guideline:</w:t>
      </w:r>
    </w:p>
    <w:p w:rsidR="00F82339" w:rsidRPr="00F82339" w:rsidRDefault="00F82339" w:rsidP="00813658">
      <w:pPr>
        <w:numPr>
          <w:ilvl w:val="0"/>
          <w:numId w:val="1"/>
        </w:numPr>
        <w:spacing w:after="0"/>
        <w:rPr>
          <w:rFonts w:eastAsia="Times New Roman" w:cs="Times New Roman"/>
        </w:rPr>
      </w:pPr>
      <w:r w:rsidRPr="00F82339">
        <w:rPr>
          <w:rFonts w:eastAsia="Times New Roman" w:cs="Times New Roman"/>
        </w:rPr>
        <w:t xml:space="preserve">Interferer (first opponent to act, often LHO of Opener) can make a </w:t>
      </w:r>
      <w:r w:rsidRPr="00F82339">
        <w:rPr>
          <w:rFonts w:eastAsia="Times New Roman" w:cs="Times New Roman"/>
          <w:i/>
        </w:rPr>
        <w:t>Takeout Double.</w:t>
      </w:r>
    </w:p>
    <w:p w:rsidR="00F82339" w:rsidRPr="00F82339" w:rsidRDefault="00F82339" w:rsidP="00813658">
      <w:pPr>
        <w:numPr>
          <w:ilvl w:val="0"/>
          <w:numId w:val="1"/>
        </w:numPr>
        <w:spacing w:after="0"/>
        <w:rPr>
          <w:rFonts w:eastAsia="Times New Roman" w:cs="Times New Roman"/>
        </w:rPr>
      </w:pPr>
      <w:r w:rsidRPr="00F82339">
        <w:rPr>
          <w:rFonts w:eastAsia="Times New Roman" w:cs="Times New Roman"/>
        </w:rPr>
        <w:t xml:space="preserve">Responder (partner of Opener) can make a </w:t>
      </w:r>
      <w:r w:rsidRPr="00F82339">
        <w:rPr>
          <w:rFonts w:eastAsia="Times New Roman" w:cs="Times New Roman"/>
          <w:i/>
        </w:rPr>
        <w:t>Negative Double</w:t>
      </w:r>
      <w:r w:rsidRPr="00F82339">
        <w:rPr>
          <w:rFonts w:eastAsia="Times New Roman" w:cs="Times New Roman"/>
        </w:rPr>
        <w:t>.</w:t>
      </w:r>
    </w:p>
    <w:p w:rsidR="00F82339" w:rsidRPr="00F82339" w:rsidRDefault="00F82339" w:rsidP="00813658">
      <w:pPr>
        <w:numPr>
          <w:ilvl w:val="0"/>
          <w:numId w:val="1"/>
        </w:numPr>
        <w:spacing w:after="0"/>
        <w:rPr>
          <w:rFonts w:eastAsia="Times New Roman" w:cs="Times New Roman"/>
        </w:rPr>
      </w:pPr>
      <w:r w:rsidRPr="00F82339">
        <w:rPr>
          <w:rFonts w:eastAsia="Times New Roman" w:cs="Times New Roman"/>
        </w:rPr>
        <w:t xml:space="preserve">Advancer (partner of Interferer) can make a </w:t>
      </w:r>
      <w:r w:rsidRPr="00F82339">
        <w:rPr>
          <w:rFonts w:eastAsia="Times New Roman" w:cs="Times New Roman"/>
          <w:i/>
        </w:rPr>
        <w:t>Responsive Double.</w:t>
      </w:r>
    </w:p>
    <w:p w:rsidR="00F82339" w:rsidRPr="00F82339" w:rsidRDefault="00F82339" w:rsidP="00813658">
      <w:pPr>
        <w:numPr>
          <w:ilvl w:val="0"/>
          <w:numId w:val="1"/>
        </w:numPr>
        <w:spacing w:after="0"/>
        <w:rPr>
          <w:rFonts w:eastAsia="Times New Roman" w:cs="Times New Roman"/>
        </w:rPr>
      </w:pPr>
      <w:r w:rsidRPr="00F82339">
        <w:rPr>
          <w:rFonts w:eastAsia="Times New Roman" w:cs="Times New Roman"/>
        </w:rPr>
        <w:t xml:space="preserve">Opener can make another type of takeout double called a </w:t>
      </w:r>
      <w:r w:rsidRPr="00F82339">
        <w:rPr>
          <w:rFonts w:eastAsia="Times New Roman" w:cs="Times New Roman"/>
          <w:i/>
        </w:rPr>
        <w:t>Support Double</w:t>
      </w:r>
      <w:r w:rsidRPr="00F82339">
        <w:rPr>
          <w:rFonts w:eastAsia="Times New Roman" w:cs="Times New Roman"/>
        </w:rPr>
        <w:t xml:space="preserve">.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lastRenderedPageBreak/>
        <w:t xml:space="preserve">Note:  Opener and Responder can also make “re-opening” and other types of doubles that are generally for takeout.  </w:t>
      </w:r>
    </w:p>
    <w:p w:rsid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Doubles Diagram</w:t>
      </w:r>
    </w:p>
    <w:p w:rsidR="00F82339" w:rsidRPr="00F82339" w:rsidRDefault="00F82339" w:rsidP="00813658">
      <w:pPr>
        <w:spacing w:after="0"/>
        <w:rPr>
          <w:rFonts w:eastAsia="Times New Roman" w:cs="Times New Roman"/>
        </w:rPr>
      </w:pPr>
      <w:r w:rsidRPr="00F82339">
        <w:rPr>
          <w:rFonts w:eastAsia="Times New Roman" w:cs="Times New Roman"/>
        </w:rPr>
        <w:t xml:space="preserve">North is the opening bidder in our diagram.  These are the types of Doubles than can be made by each of the following players. </w:t>
      </w:r>
    </w:p>
    <w:p w:rsidR="00F82339" w:rsidRPr="00F82339" w:rsidRDefault="00F82339" w:rsidP="00813658">
      <w:pPr>
        <w:spacing w:after="0"/>
        <w:rPr>
          <w:rFonts w:eastAsia="Times New Roman" w:cs="Times New Roman"/>
        </w:rPr>
      </w:pPr>
    </w:p>
    <w:p w:rsidR="00F82339" w:rsidRPr="00F82339" w:rsidRDefault="00F82339" w:rsidP="00813658">
      <w:pPr>
        <w:spacing w:after="0"/>
        <w:ind w:left="720" w:firstLine="720"/>
        <w:rPr>
          <w:rFonts w:eastAsia="Times New Roman" w:cs="Times New Roman"/>
        </w:rPr>
      </w:pPr>
      <w:r w:rsidRPr="00F82339">
        <w:rPr>
          <w:rFonts w:eastAsia="Times New Roman" w:cs="Times New Roman"/>
        </w:rPr>
        <w:t xml:space="preserve">Support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rPr>
      </w:pPr>
      <w:r w:rsidRPr="00F82339">
        <w:rPr>
          <w:rFonts w:eastAsia="Times New Roman" w:cs="Times New Roman"/>
        </w:rPr>
        <w:t>Responsive</w:t>
      </w:r>
      <w:r w:rsidRPr="00F82339">
        <w:rPr>
          <w:rFonts w:eastAsia="Times New Roman" w:cs="Times New Roman"/>
        </w:rPr>
        <w:tab/>
        <w:t>TABLE</w:t>
      </w:r>
      <w:r w:rsidRPr="00F82339">
        <w:rPr>
          <w:rFonts w:eastAsia="Times New Roman" w:cs="Times New Roman"/>
        </w:rPr>
        <w:tab/>
      </w:r>
      <w:r w:rsidRPr="00F82339">
        <w:rPr>
          <w:rFonts w:eastAsia="Times New Roman" w:cs="Times New Roman"/>
        </w:rPr>
        <w:tab/>
        <w:t>Takeout</w:t>
      </w:r>
    </w:p>
    <w:p w:rsidR="00F82339" w:rsidRPr="00F82339" w:rsidRDefault="00F82339" w:rsidP="00813658">
      <w:pPr>
        <w:spacing w:after="0"/>
        <w:rPr>
          <w:rFonts w:eastAsia="Times New Roman" w:cs="Times New Roman"/>
        </w:rPr>
      </w:pPr>
    </w:p>
    <w:p w:rsidR="00F82339" w:rsidRPr="00F82339" w:rsidRDefault="00F82339" w:rsidP="00813658">
      <w:pPr>
        <w:spacing w:after="0"/>
        <w:ind w:left="720" w:firstLine="720"/>
        <w:rPr>
          <w:rFonts w:eastAsia="Times New Roman" w:cs="Times New Roman"/>
        </w:rPr>
      </w:pPr>
      <w:r w:rsidRPr="00F82339">
        <w:rPr>
          <w:rFonts w:eastAsia="Times New Roman" w:cs="Times New Roman"/>
        </w:rPr>
        <w:t>Negative</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Note:   The Takeout Double and Responsive Double can be switched so that if the first opponent to act with a double (Interferer) is the 4</w:t>
      </w:r>
      <w:r w:rsidRPr="00F82339">
        <w:rPr>
          <w:rFonts w:eastAsia="Times New Roman" w:cs="Times New Roman"/>
          <w:i/>
          <w:vertAlign w:val="superscript"/>
        </w:rPr>
        <w:t>th</w:t>
      </w:r>
      <w:r w:rsidRPr="00F82339">
        <w:rPr>
          <w:rFonts w:eastAsia="Times New Roman" w:cs="Times New Roman"/>
          <w:i/>
        </w:rPr>
        <w:t xml:space="preserve"> player, he will make a takeout double and his partner (the Advancer) can make a Responsive Double.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b/>
          <w:i/>
        </w:rPr>
      </w:pPr>
    </w:p>
    <w:p w:rsidR="00F82339" w:rsidRPr="009255E1" w:rsidRDefault="00F82339" w:rsidP="00813658">
      <w:pPr>
        <w:spacing w:after="0"/>
        <w:rPr>
          <w:rFonts w:eastAsia="Times New Roman" w:cs="Times New Roman"/>
          <w:b/>
          <w:sz w:val="24"/>
        </w:rPr>
      </w:pPr>
      <w:r w:rsidRPr="009255E1">
        <w:rPr>
          <w:rFonts w:eastAsia="Times New Roman" w:cs="Times New Roman"/>
          <w:b/>
          <w:sz w:val="24"/>
        </w:rPr>
        <w:t>Takeout Doubles</w:t>
      </w:r>
    </w:p>
    <w:p w:rsidR="00F82339" w:rsidRPr="00F82339" w:rsidRDefault="00F82339" w:rsidP="00813658">
      <w:pPr>
        <w:spacing w:after="0"/>
        <w:rPr>
          <w:rFonts w:eastAsia="Times New Roman" w:cs="Times New Roman"/>
          <w:i/>
        </w:rPr>
      </w:pPr>
      <w:r w:rsidRPr="00F82339">
        <w:rPr>
          <w:rFonts w:eastAsia="Times New Roman" w:cs="Times New Roman"/>
          <w:i/>
        </w:rPr>
        <w:t>What is a Takeout Double?</w:t>
      </w:r>
    </w:p>
    <w:p w:rsidR="00F82339" w:rsidRPr="00F82339" w:rsidRDefault="00F82339" w:rsidP="00813658">
      <w:pPr>
        <w:spacing w:after="0"/>
        <w:rPr>
          <w:rFonts w:eastAsia="Times New Roman" w:cs="Times New Roman"/>
        </w:rPr>
      </w:pPr>
      <w:r w:rsidRPr="00F82339">
        <w:rPr>
          <w:rFonts w:eastAsia="Times New Roman" w:cs="Times New Roman"/>
        </w:rPr>
        <w:t xml:space="preserve">A Takeout Double can be made by many different players, but it is usually done by the Interferer (the first opponent to act.)  A Takeout Double shows about an opening hand and support (at least 3c support) for each of the unbid suits.  Partner is asked to “take the double out” – that is, to bid his best suit.  Many players mistakenly believe that </w:t>
      </w:r>
      <w:proofErr w:type="gramStart"/>
      <w:r w:rsidRPr="00F82339">
        <w:rPr>
          <w:rFonts w:eastAsia="Times New Roman" w:cs="Times New Roman"/>
        </w:rPr>
        <w:t>a takeout double promises 4-cards</w:t>
      </w:r>
      <w:proofErr w:type="gramEnd"/>
      <w:r w:rsidRPr="00F82339">
        <w:rPr>
          <w:rFonts w:eastAsia="Times New Roman" w:cs="Times New Roman"/>
        </w:rPr>
        <w:t xml:space="preserve"> in the unbid Major, </w:t>
      </w:r>
      <w:r>
        <w:rPr>
          <w:rFonts w:eastAsia="Times New Roman" w:cs="Times New Roman"/>
        </w:rPr>
        <w:t xml:space="preserve">but </w:t>
      </w:r>
      <w:r w:rsidRPr="00F82339">
        <w:rPr>
          <w:rFonts w:eastAsia="Times New Roman" w:cs="Times New Roman"/>
        </w:rPr>
        <w:t xml:space="preserve">this is not correct.   </w:t>
      </w:r>
    </w:p>
    <w:p w:rsidR="00F82339" w:rsidRPr="00F82339" w:rsidRDefault="00F82339" w:rsidP="00813658">
      <w:pPr>
        <w:spacing w:after="0"/>
        <w:rPr>
          <w:rFonts w:eastAsia="Times New Roman" w:cs="Times New Roman"/>
          <w:i/>
        </w:rPr>
      </w:pPr>
    </w:p>
    <w:p w:rsidR="00F82339" w:rsidRPr="00F82339" w:rsidRDefault="00F82339" w:rsidP="00813658">
      <w:pPr>
        <w:spacing w:after="0"/>
        <w:rPr>
          <w:rFonts w:eastAsia="Times New Roman" w:cs="Times New Roman"/>
          <w:i/>
        </w:rPr>
      </w:pPr>
      <w:r w:rsidRPr="00F82339">
        <w:rPr>
          <w:rFonts w:eastAsia="Times New Roman" w:cs="Times New Roman"/>
          <w:i/>
        </w:rPr>
        <w:t>Notes on Takeout Doubles</w:t>
      </w:r>
    </w:p>
    <w:p w:rsidR="00F82339" w:rsidRPr="00F82339" w:rsidRDefault="00F82339" w:rsidP="00813658">
      <w:pPr>
        <w:spacing w:after="0"/>
        <w:rPr>
          <w:rFonts w:eastAsia="Times New Roman" w:cs="Times New Roman"/>
        </w:rPr>
      </w:pPr>
      <w:r w:rsidRPr="00F82339">
        <w:rPr>
          <w:rFonts w:eastAsia="Times New Roman" w:cs="Times New Roman"/>
        </w:rPr>
        <w:t xml:space="preserve">The ideal shape for a Takeout Double is 4441 with a singleton in the opponents’ suit.  With this shape it shows at least 10 HCP.   With a less shapely hand like 4432 (with a doubleton in the opponent’s suit) you’ll need more HCP to make a Takeout Double – about 12 HCP.   Also, the more points you have in your long suits the better your hand is for making a takeout double and the more points you have in your short suits the worse it is for doubling.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rPr>
      </w:pPr>
    </w:p>
    <w:p w:rsidR="00F82339" w:rsidRPr="009255E1" w:rsidRDefault="00F82339" w:rsidP="00813658">
      <w:pPr>
        <w:spacing w:after="0"/>
        <w:rPr>
          <w:rFonts w:eastAsia="Times New Roman" w:cs="Times New Roman"/>
          <w:b/>
          <w:sz w:val="24"/>
        </w:rPr>
      </w:pPr>
      <w:r w:rsidRPr="009255E1">
        <w:rPr>
          <w:rFonts w:eastAsia="Times New Roman" w:cs="Times New Roman"/>
          <w:b/>
          <w:sz w:val="24"/>
        </w:rPr>
        <w:t>Negative Doubles</w:t>
      </w:r>
    </w:p>
    <w:p w:rsidR="00F82339" w:rsidRPr="00F82339" w:rsidRDefault="00F82339" w:rsidP="00813658">
      <w:pPr>
        <w:spacing w:after="0"/>
        <w:rPr>
          <w:rFonts w:eastAsia="Times New Roman" w:cs="Times New Roman"/>
          <w:i/>
        </w:rPr>
      </w:pPr>
      <w:r w:rsidRPr="00F82339">
        <w:rPr>
          <w:rFonts w:eastAsia="Times New Roman" w:cs="Times New Roman"/>
          <w:i/>
        </w:rPr>
        <w:t>What is a Negative Double?</w:t>
      </w:r>
    </w:p>
    <w:p w:rsidR="00F82339" w:rsidRDefault="00F82339" w:rsidP="00813658">
      <w:pPr>
        <w:spacing w:after="0"/>
        <w:rPr>
          <w:rFonts w:eastAsia="Times New Roman" w:cs="Times New Roman"/>
        </w:rPr>
      </w:pPr>
      <w:r w:rsidRPr="00F82339">
        <w:rPr>
          <w:rFonts w:eastAsia="Times New Roman" w:cs="Times New Roman"/>
        </w:rPr>
        <w:t xml:space="preserve">A Negative Double is made by the Responder.  It can show many hand types.  It occurs when partner has opened the bidding and your RHO has made an </w:t>
      </w:r>
      <w:proofErr w:type="spellStart"/>
      <w:r w:rsidRPr="00F82339">
        <w:rPr>
          <w:rFonts w:eastAsia="Times New Roman" w:cs="Times New Roman"/>
        </w:rPr>
        <w:t>overcall</w:t>
      </w:r>
      <w:proofErr w:type="spellEnd"/>
      <w:r w:rsidRPr="00F82339">
        <w:rPr>
          <w:rFonts w:eastAsia="Times New Roman" w:cs="Times New Roman"/>
        </w:rPr>
        <w:t>.   A Negative Double tends to show the following:</w:t>
      </w:r>
    </w:p>
    <w:p w:rsidR="009255E1" w:rsidRDefault="009255E1" w:rsidP="00813658">
      <w:pPr>
        <w:spacing w:after="0"/>
        <w:rPr>
          <w:rFonts w:eastAsia="Times New Roman" w:cs="Times New Roman"/>
        </w:rPr>
      </w:pPr>
    </w:p>
    <w:p w:rsidR="009255E1" w:rsidRPr="00F82339" w:rsidRDefault="009255E1" w:rsidP="00813658">
      <w:pPr>
        <w:spacing w:after="0"/>
        <w:rPr>
          <w:rFonts w:eastAsia="Times New Roman" w:cs="Times New Roman"/>
        </w:rPr>
      </w:pPr>
    </w:p>
    <w:p w:rsidR="00F82339" w:rsidRPr="00F82339" w:rsidRDefault="00F82339" w:rsidP="00813658">
      <w:pPr>
        <w:numPr>
          <w:ilvl w:val="0"/>
          <w:numId w:val="3"/>
        </w:numPr>
        <w:spacing w:after="0"/>
        <w:rPr>
          <w:rFonts w:eastAsia="Times New Roman" w:cs="Times New Roman"/>
        </w:rPr>
      </w:pPr>
      <w:r w:rsidRPr="00F82339">
        <w:rPr>
          <w:rFonts w:eastAsia="Times New Roman" w:cs="Times New Roman"/>
        </w:rPr>
        <w:lastRenderedPageBreak/>
        <w:t>Values to compete to the level of bidding (Game forcing at 3</w:t>
      </w:r>
      <w:r w:rsidRPr="00F82339">
        <w:rPr>
          <w:rFonts w:eastAsia="Times New Roman" w:cs="Times New Roman"/>
        </w:rPr>
        <w:sym w:font="Symbol" w:char="F0AA"/>
      </w:r>
      <w:r w:rsidRPr="00F82339">
        <w:rPr>
          <w:rFonts w:eastAsia="Times New Roman" w:cs="Times New Roman"/>
        </w:rPr>
        <w:t>+)</w:t>
      </w:r>
    </w:p>
    <w:p w:rsidR="00F82339" w:rsidRPr="00F82339" w:rsidRDefault="00F82339" w:rsidP="00813658">
      <w:pPr>
        <w:numPr>
          <w:ilvl w:val="0"/>
          <w:numId w:val="3"/>
        </w:numPr>
        <w:spacing w:after="0"/>
        <w:rPr>
          <w:rFonts w:eastAsia="Times New Roman" w:cs="Times New Roman"/>
        </w:rPr>
      </w:pPr>
      <w:r w:rsidRPr="00F82339">
        <w:rPr>
          <w:rFonts w:eastAsia="Times New Roman" w:cs="Times New Roman"/>
        </w:rPr>
        <w:t>No other obvious action.</w:t>
      </w:r>
    </w:p>
    <w:p w:rsidR="00F82339" w:rsidRPr="00F82339" w:rsidRDefault="00F82339" w:rsidP="00813658">
      <w:pPr>
        <w:numPr>
          <w:ilvl w:val="0"/>
          <w:numId w:val="3"/>
        </w:numPr>
        <w:spacing w:after="0"/>
        <w:rPr>
          <w:rFonts w:eastAsia="Times New Roman" w:cs="Times New Roman"/>
        </w:rPr>
      </w:pPr>
      <w:r w:rsidRPr="00F82339">
        <w:rPr>
          <w:rFonts w:eastAsia="Times New Roman" w:cs="Times New Roman"/>
        </w:rPr>
        <w:t xml:space="preserve">Usually length in at least one of the unbid suits.  </w:t>
      </w:r>
    </w:p>
    <w:p w:rsidR="00F82339" w:rsidRPr="00F82339" w:rsidRDefault="00F82339" w:rsidP="00813658">
      <w:pPr>
        <w:spacing w:after="0"/>
        <w:rPr>
          <w:rFonts w:eastAsia="Times New Roman" w:cs="Times New Roman"/>
          <w:i/>
        </w:rPr>
      </w:pPr>
    </w:p>
    <w:p w:rsidR="00F82339" w:rsidRPr="00F82339" w:rsidRDefault="00F82339" w:rsidP="00813658">
      <w:pPr>
        <w:spacing w:after="0"/>
        <w:rPr>
          <w:rFonts w:eastAsia="Times New Roman" w:cs="Times New Roman"/>
        </w:rPr>
      </w:pPr>
      <w:r w:rsidRPr="00F82339">
        <w:rPr>
          <w:rFonts w:eastAsia="Times New Roman" w:cs="Times New Roman"/>
        </w:rPr>
        <w:t>Generally a Negative Double denies the ability to make a forcing free bid.  This double is often the “I’m not sure what to do?” bid for a partnership.</w:t>
      </w:r>
    </w:p>
    <w:p w:rsidR="009255E1" w:rsidRDefault="009255E1" w:rsidP="00813658">
      <w:pPr>
        <w:spacing w:after="0"/>
        <w:rPr>
          <w:rFonts w:eastAsia="Times New Roman" w:cs="Times New Roman"/>
          <w:i/>
        </w:rPr>
      </w:pPr>
    </w:p>
    <w:p w:rsidR="00F82339" w:rsidRPr="00F82339" w:rsidRDefault="00F82339" w:rsidP="00813658">
      <w:pPr>
        <w:spacing w:after="0"/>
        <w:rPr>
          <w:rFonts w:eastAsia="Times New Roman" w:cs="Times New Roman"/>
          <w:i/>
        </w:rPr>
      </w:pPr>
      <w:r w:rsidRPr="00F82339">
        <w:rPr>
          <w:rFonts w:eastAsia="Times New Roman" w:cs="Times New Roman"/>
          <w:i/>
        </w:rPr>
        <w:t>Note:  A Negative Double is often used to find a 4-4 Major suit fit, but it does not promise (in general) 4 cards in the other Major.</w:t>
      </w:r>
    </w:p>
    <w:p w:rsidR="00F82339" w:rsidRPr="00F82339" w:rsidRDefault="00F82339" w:rsidP="00813658">
      <w:pPr>
        <w:spacing w:after="0"/>
        <w:rPr>
          <w:rFonts w:eastAsia="Times New Roman" w:cs="Times New Roman"/>
          <w:i/>
        </w:rPr>
      </w:pPr>
    </w:p>
    <w:p w:rsidR="00F82339" w:rsidRPr="009255E1" w:rsidRDefault="00F82339" w:rsidP="00813658">
      <w:pPr>
        <w:spacing w:after="0"/>
        <w:rPr>
          <w:rFonts w:eastAsia="Times New Roman" w:cs="Times New Roman"/>
          <w:b/>
        </w:rPr>
      </w:pPr>
      <w:r w:rsidRPr="009255E1">
        <w:rPr>
          <w:rFonts w:eastAsia="Times New Roman" w:cs="Times New Roman"/>
          <w:b/>
        </w:rPr>
        <w:t>Trap Pass</w:t>
      </w:r>
    </w:p>
    <w:p w:rsidR="00F82339" w:rsidRPr="00F82339" w:rsidRDefault="00F82339" w:rsidP="00813658">
      <w:pPr>
        <w:spacing w:after="0"/>
        <w:rPr>
          <w:rFonts w:eastAsia="Times New Roman" w:cs="Times New Roman"/>
        </w:rPr>
      </w:pPr>
      <w:r w:rsidRPr="00F82339">
        <w:rPr>
          <w:rFonts w:eastAsia="Times New Roman" w:cs="Times New Roman"/>
        </w:rPr>
        <w:t>Once you begin to play Negative Doubles you will no long</w:t>
      </w:r>
      <w:r w:rsidR="009255E1">
        <w:rPr>
          <w:rFonts w:eastAsia="Times New Roman" w:cs="Times New Roman"/>
        </w:rPr>
        <w:t>er</w:t>
      </w:r>
      <w:r w:rsidRPr="00F82339">
        <w:rPr>
          <w:rFonts w:eastAsia="Times New Roman" w:cs="Times New Roman"/>
        </w:rPr>
        <w:t xml:space="preserve"> be able to make a “penalty double” at a low level.   Thus, you should ask yourself what to do when you want to penalize the opponents.</w:t>
      </w:r>
    </w:p>
    <w:p w:rsidR="009255E1" w:rsidRDefault="009255E1" w:rsidP="00813658">
      <w:pPr>
        <w:spacing w:after="0"/>
        <w:rPr>
          <w:rFonts w:eastAsia="Times New Roman" w:cs="Times New Roman"/>
          <w:i/>
        </w:rPr>
      </w:pPr>
    </w:p>
    <w:p w:rsidR="00F82339" w:rsidRPr="00F82339" w:rsidRDefault="00F82339" w:rsidP="00813658">
      <w:pPr>
        <w:spacing w:after="0"/>
        <w:rPr>
          <w:rFonts w:eastAsia="Times New Roman" w:cs="Times New Roman"/>
          <w:i/>
        </w:rPr>
      </w:pPr>
      <w:r w:rsidRPr="00F82339">
        <w:rPr>
          <w:rFonts w:eastAsia="Times New Roman" w:cs="Times New Roman"/>
          <w:i/>
        </w:rPr>
        <w:t>Example</w:t>
      </w:r>
    </w:p>
    <w:p w:rsidR="00F82339" w:rsidRPr="00F82339" w:rsidRDefault="00F82339" w:rsidP="00813658">
      <w:pPr>
        <w:spacing w:after="0"/>
        <w:rPr>
          <w:rFonts w:eastAsia="Times New Roman" w:cs="Times New Roman"/>
          <w:color w:val="000000"/>
        </w:rPr>
      </w:pPr>
      <w:r w:rsidRPr="00F82339">
        <w:rPr>
          <w:rFonts w:eastAsia="Times New Roman" w:cs="Times New Roman"/>
        </w:rPr>
        <w:t>The auction starts 1</w:t>
      </w:r>
      <w:r w:rsidRPr="00F82339">
        <w:rPr>
          <w:rFonts w:ascii="Arial" w:eastAsia="Times New Roman" w:hAnsi="Arial" w:cs="Arial"/>
        </w:rPr>
        <w:t>♠</w:t>
      </w:r>
      <w:r w:rsidRPr="00F82339">
        <w:rPr>
          <w:rFonts w:eastAsia="Times New Roman" w:cs="Times New Roman"/>
        </w:rPr>
        <w:t xml:space="preserve"> (2</w:t>
      </w:r>
      <w:r w:rsidRPr="00F82339">
        <w:rPr>
          <w:rFonts w:ascii="Arial" w:eastAsia="Times New Roman" w:hAnsi="Arial" w:cs="Arial"/>
          <w:color w:val="C0504D"/>
        </w:rPr>
        <w:t>♦</w:t>
      </w:r>
      <w:r w:rsidRPr="00F82339">
        <w:rPr>
          <w:rFonts w:eastAsia="Times New Roman" w:cs="Times New Roman"/>
          <w:color w:val="000000"/>
        </w:rPr>
        <w:t>) and you hold the following hand:</w:t>
      </w:r>
    </w:p>
    <w:p w:rsidR="00F82339" w:rsidRPr="00F82339" w:rsidRDefault="00F82339" w:rsidP="00813658">
      <w:pPr>
        <w:spacing w:after="0"/>
        <w:rPr>
          <w:rFonts w:eastAsia="Times New Roman" w:cs="Times New Roman"/>
          <w:color w:val="000000"/>
        </w:rPr>
      </w:pPr>
      <w:r w:rsidRPr="00F82339">
        <w:rPr>
          <w:rFonts w:ascii="Arial" w:eastAsia="Times New Roman" w:hAnsi="Arial" w:cs="Arial"/>
          <w:color w:val="000000"/>
        </w:rPr>
        <w:t>♠</w:t>
      </w:r>
      <w:r w:rsidRPr="00F82339">
        <w:rPr>
          <w:rFonts w:eastAsia="Times New Roman" w:cs="Times New Roman"/>
          <w:color w:val="000000"/>
        </w:rPr>
        <w:t xml:space="preserve"> </w:t>
      </w:r>
      <w:proofErr w:type="gramStart"/>
      <w:r w:rsidRPr="00F82339">
        <w:rPr>
          <w:rFonts w:eastAsia="Times New Roman" w:cs="Times New Roman"/>
          <w:color w:val="000000"/>
        </w:rPr>
        <w:t>xx</w:t>
      </w:r>
      <w:proofErr w:type="gramEnd"/>
    </w:p>
    <w:p w:rsidR="00F82339" w:rsidRPr="00F82339" w:rsidRDefault="00F82339" w:rsidP="00813658">
      <w:pPr>
        <w:spacing w:after="0"/>
        <w:rPr>
          <w:rFonts w:eastAsia="Times New Roman" w:cs="Times New Roman"/>
          <w:color w:val="000000"/>
        </w:rPr>
      </w:pPr>
      <w:r w:rsidRPr="00F82339">
        <w:rPr>
          <w:rFonts w:ascii="Arial" w:eastAsia="Times New Roman" w:hAnsi="Arial" w:cs="Arial"/>
          <w:color w:val="C0504D"/>
        </w:rPr>
        <w:t>♥</w:t>
      </w:r>
      <w:r w:rsidRPr="00F82339">
        <w:rPr>
          <w:rFonts w:eastAsia="Times New Roman" w:cs="Times New Roman"/>
          <w:color w:val="C0504D"/>
        </w:rPr>
        <w:t xml:space="preserve"> </w:t>
      </w:r>
      <w:proofErr w:type="spellStart"/>
      <w:r w:rsidRPr="00F82339">
        <w:rPr>
          <w:rFonts w:eastAsia="Times New Roman" w:cs="Times New Roman"/>
          <w:color w:val="000000"/>
        </w:rPr>
        <w:t>Axx</w:t>
      </w:r>
      <w:proofErr w:type="spellEnd"/>
    </w:p>
    <w:p w:rsidR="00F82339" w:rsidRPr="00F82339" w:rsidRDefault="00F82339" w:rsidP="00813658">
      <w:pPr>
        <w:spacing w:after="0"/>
        <w:rPr>
          <w:rFonts w:eastAsia="Times New Roman" w:cs="Times New Roman"/>
          <w:color w:val="000000"/>
        </w:rPr>
      </w:pPr>
      <w:r w:rsidRPr="00F82339">
        <w:rPr>
          <w:rFonts w:ascii="Arial" w:eastAsia="Times New Roman" w:hAnsi="Arial" w:cs="Arial"/>
          <w:color w:val="C0504D"/>
        </w:rPr>
        <w:t>♦</w:t>
      </w:r>
      <w:r w:rsidRPr="00F82339">
        <w:rPr>
          <w:rFonts w:eastAsia="Times New Roman" w:cs="Times New Roman"/>
          <w:color w:val="C0504D"/>
        </w:rPr>
        <w:t xml:space="preserve"> </w:t>
      </w:r>
      <w:r w:rsidRPr="00F82339">
        <w:rPr>
          <w:rFonts w:eastAsia="Times New Roman" w:cs="Times New Roman"/>
          <w:color w:val="000000"/>
        </w:rPr>
        <w:t>KQ109x</w:t>
      </w:r>
    </w:p>
    <w:p w:rsidR="00F82339" w:rsidRPr="00F82339" w:rsidRDefault="00F82339" w:rsidP="00813658">
      <w:pPr>
        <w:spacing w:after="0"/>
        <w:rPr>
          <w:rFonts w:eastAsia="Times New Roman" w:cs="Times New Roman"/>
        </w:rPr>
      </w:pPr>
      <w:r w:rsidRPr="00F82339">
        <w:rPr>
          <w:rFonts w:ascii="Arial" w:eastAsia="Times New Roman" w:hAnsi="Arial" w:cs="Arial"/>
        </w:rPr>
        <w:t>♣</w:t>
      </w:r>
      <w:r w:rsidRPr="00F82339">
        <w:rPr>
          <w:rFonts w:eastAsia="Times New Roman" w:cs="Times New Roman"/>
        </w:rPr>
        <w:t xml:space="preserve"> </w:t>
      </w:r>
      <w:proofErr w:type="gramStart"/>
      <w:r w:rsidRPr="00F82339">
        <w:rPr>
          <w:rFonts w:eastAsia="Times New Roman" w:cs="Times New Roman"/>
        </w:rPr>
        <w:t>xxx</w:t>
      </w:r>
      <w:proofErr w:type="gramEnd"/>
    </w:p>
    <w:p w:rsidR="009255E1" w:rsidRDefault="009255E1" w:rsidP="00813658">
      <w:pPr>
        <w:spacing w:after="0"/>
        <w:rPr>
          <w:rFonts w:eastAsia="Times New Roman" w:cs="Times New Roman"/>
          <w:i/>
        </w:rPr>
      </w:pPr>
    </w:p>
    <w:p w:rsidR="00F82339" w:rsidRPr="00F82339" w:rsidRDefault="00F82339" w:rsidP="00813658">
      <w:pPr>
        <w:spacing w:after="0"/>
        <w:rPr>
          <w:rFonts w:eastAsia="Times New Roman" w:cs="Times New Roman"/>
          <w:i/>
        </w:rPr>
      </w:pPr>
      <w:r w:rsidRPr="00F82339">
        <w:rPr>
          <w:rFonts w:eastAsia="Times New Roman" w:cs="Times New Roman"/>
          <w:i/>
        </w:rPr>
        <w:t xml:space="preserve">What do you do?   </w:t>
      </w:r>
    </w:p>
    <w:p w:rsidR="00F82339" w:rsidRPr="00F82339" w:rsidRDefault="00F82339" w:rsidP="00813658">
      <w:pPr>
        <w:spacing w:after="0"/>
        <w:rPr>
          <w:rFonts w:eastAsia="Times New Roman" w:cs="Times New Roman"/>
          <w:i/>
          <w:color w:val="000000"/>
        </w:rPr>
      </w:pPr>
      <w:r w:rsidRPr="00F82339">
        <w:rPr>
          <w:rFonts w:eastAsia="Times New Roman" w:cs="Times New Roman"/>
        </w:rPr>
        <w:t>The answer is that you pass.  The reason that you pass is that you want to defend 2</w:t>
      </w:r>
      <w:r w:rsidRPr="00F82339">
        <w:rPr>
          <w:rFonts w:ascii="Arial" w:eastAsia="Times New Roman" w:hAnsi="Arial" w:cs="Arial"/>
          <w:color w:val="C0504D"/>
        </w:rPr>
        <w:t>♦</w:t>
      </w:r>
      <w:r w:rsidRPr="00F82339">
        <w:rPr>
          <w:rFonts w:eastAsia="Times New Roman" w:cs="Times New Roman"/>
          <w:color w:val="C0504D"/>
        </w:rPr>
        <w:t xml:space="preserve">, </w:t>
      </w:r>
      <w:r w:rsidRPr="00F82339">
        <w:rPr>
          <w:rFonts w:eastAsia="Times New Roman" w:cs="Times New Roman"/>
          <w:color w:val="000000"/>
        </w:rPr>
        <w:t>preferably doubled.  The only way to defend 2</w:t>
      </w:r>
      <w:r w:rsidRPr="00F82339">
        <w:rPr>
          <w:rFonts w:ascii="Arial" w:eastAsia="Times New Roman" w:hAnsi="Arial" w:cs="Arial"/>
          <w:color w:val="C0504D"/>
        </w:rPr>
        <w:t>♦</w:t>
      </w:r>
      <w:r w:rsidRPr="00F82339">
        <w:rPr>
          <w:rFonts w:eastAsia="Times New Roman" w:cs="Times New Roman"/>
          <w:color w:val="C0504D"/>
        </w:rPr>
        <w:t xml:space="preserve"> </w:t>
      </w:r>
      <w:r w:rsidRPr="00F82339">
        <w:rPr>
          <w:rFonts w:eastAsia="Times New Roman" w:cs="Times New Roman"/>
          <w:color w:val="000000"/>
        </w:rPr>
        <w:t xml:space="preserve">is not to bid.   You pass and wait for your partner to make a “reopening double” – for takeout.   Instead of “taking the double out” as your partner wants, you leave it in, converting it to a penalty double!   This pass, which you make hoping to penalize your opponent by converting partner’s takeout double, is called a </w:t>
      </w:r>
      <w:r w:rsidRPr="00F82339">
        <w:rPr>
          <w:rFonts w:eastAsia="Times New Roman" w:cs="Times New Roman"/>
          <w:i/>
          <w:color w:val="000000"/>
        </w:rPr>
        <w:t>Trap Pass.</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rPr>
      </w:pPr>
    </w:p>
    <w:p w:rsidR="00F82339" w:rsidRPr="009255E1" w:rsidRDefault="00F82339" w:rsidP="00813658">
      <w:pPr>
        <w:spacing w:after="0"/>
        <w:rPr>
          <w:rFonts w:eastAsia="Times New Roman" w:cs="Times New Roman"/>
          <w:b/>
          <w:sz w:val="24"/>
        </w:rPr>
      </w:pPr>
      <w:r w:rsidRPr="009255E1">
        <w:rPr>
          <w:rFonts w:eastAsia="Times New Roman" w:cs="Times New Roman"/>
          <w:b/>
          <w:sz w:val="24"/>
        </w:rPr>
        <w:t>Responsive Doubles</w:t>
      </w:r>
    </w:p>
    <w:p w:rsidR="00F82339" w:rsidRPr="00F82339" w:rsidRDefault="00F82339" w:rsidP="00813658">
      <w:pPr>
        <w:spacing w:after="0"/>
        <w:rPr>
          <w:rFonts w:eastAsia="Times New Roman" w:cs="Times New Roman"/>
          <w:i/>
        </w:rPr>
      </w:pPr>
      <w:r w:rsidRPr="00F82339">
        <w:rPr>
          <w:rFonts w:eastAsia="Times New Roman" w:cs="Times New Roman"/>
          <w:i/>
        </w:rPr>
        <w:t>What is a Responsive Double?</w:t>
      </w:r>
    </w:p>
    <w:p w:rsidR="00F82339" w:rsidRPr="00F82339" w:rsidRDefault="00F82339" w:rsidP="00813658">
      <w:pPr>
        <w:spacing w:after="0"/>
        <w:rPr>
          <w:rFonts w:eastAsia="Times New Roman" w:cs="Times New Roman"/>
        </w:rPr>
      </w:pPr>
      <w:r w:rsidRPr="00F82339">
        <w:rPr>
          <w:rFonts w:eastAsia="Times New Roman" w:cs="Times New Roman"/>
        </w:rPr>
        <w:t xml:space="preserve">A Responsive Double is made by the Advancer.  It occurs when the opponents open the bidding, partner acts (with an Overcall or double,) and Responder raises the Opener’s suit.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Example</w:t>
      </w:r>
    </w:p>
    <w:p w:rsidR="00F82339" w:rsidRPr="00F82339" w:rsidRDefault="00F82339" w:rsidP="00813658">
      <w:pPr>
        <w:spacing w:after="0"/>
        <w:rPr>
          <w:rFonts w:eastAsia="Times New Roman" w:cs="Times New Roman"/>
          <w:color w:val="000000"/>
        </w:rPr>
      </w:pPr>
      <w:r w:rsidRPr="00F82339">
        <w:rPr>
          <w:rFonts w:eastAsia="Times New Roman" w:cs="Times New Roman"/>
        </w:rPr>
        <w:t>(1</w:t>
      </w:r>
      <w:r w:rsidRPr="00F82339">
        <w:rPr>
          <w:rFonts w:ascii="Arial" w:eastAsia="Times New Roman" w:hAnsi="Arial" w:cs="Arial"/>
        </w:rPr>
        <w:t>♠</w:t>
      </w:r>
      <w:r w:rsidRPr="00F82339">
        <w:rPr>
          <w:rFonts w:eastAsia="Times New Roman" w:cs="Times New Roman"/>
        </w:rPr>
        <w:t>) 2</w:t>
      </w:r>
      <w:r w:rsidRPr="00F82339">
        <w:rPr>
          <w:rFonts w:ascii="Arial" w:eastAsia="Times New Roman" w:hAnsi="Arial" w:cs="Arial"/>
          <w:color w:val="C0504D"/>
        </w:rPr>
        <w:t>♥</w:t>
      </w:r>
      <w:r w:rsidRPr="00F82339">
        <w:rPr>
          <w:rFonts w:eastAsia="Times New Roman" w:cs="Times New Roman"/>
          <w:color w:val="C0504D"/>
        </w:rPr>
        <w:t xml:space="preserve"> </w:t>
      </w:r>
      <w:r w:rsidRPr="00F82339">
        <w:rPr>
          <w:rFonts w:eastAsia="Times New Roman" w:cs="Times New Roman"/>
          <w:color w:val="000000"/>
        </w:rPr>
        <w:t>(2</w:t>
      </w:r>
      <w:r w:rsidRPr="00F82339">
        <w:rPr>
          <w:rFonts w:ascii="Arial" w:eastAsia="Times New Roman" w:hAnsi="Arial" w:cs="Arial"/>
          <w:color w:val="000000"/>
        </w:rPr>
        <w:t>♠</w:t>
      </w:r>
      <w:r w:rsidRPr="00F82339">
        <w:rPr>
          <w:rFonts w:eastAsia="Times New Roman" w:cs="Times New Roman"/>
          <w:color w:val="000000"/>
        </w:rPr>
        <w:t>) X</w:t>
      </w:r>
    </w:p>
    <w:p w:rsidR="00F82339" w:rsidRPr="00F82339" w:rsidRDefault="00F82339" w:rsidP="00813658">
      <w:pPr>
        <w:spacing w:after="0"/>
        <w:rPr>
          <w:rFonts w:eastAsia="Times New Roman" w:cs="Times New Roman"/>
        </w:rPr>
      </w:pPr>
    </w:p>
    <w:p w:rsidR="009255E1" w:rsidRDefault="009255E1" w:rsidP="00813658">
      <w:pPr>
        <w:spacing w:after="0"/>
        <w:rPr>
          <w:rFonts w:eastAsia="Times New Roman" w:cs="Times New Roman"/>
        </w:rPr>
      </w:pPr>
    </w:p>
    <w:p w:rsidR="009255E1" w:rsidRDefault="009255E1" w:rsidP="00813658">
      <w:pPr>
        <w:spacing w:after="0"/>
        <w:rPr>
          <w:rFonts w:eastAsia="Times New Roman" w:cs="Times New Roman"/>
        </w:rPr>
      </w:pPr>
    </w:p>
    <w:p w:rsidR="009255E1" w:rsidRDefault="009255E1" w:rsidP="00813658">
      <w:pPr>
        <w:spacing w:after="0"/>
        <w:rPr>
          <w:rFonts w:eastAsia="Times New Roman" w:cs="Times New Roman"/>
        </w:rPr>
      </w:pPr>
    </w:p>
    <w:p w:rsidR="009255E1" w:rsidRDefault="009255E1" w:rsidP="00813658">
      <w:pPr>
        <w:spacing w:after="0"/>
        <w:rPr>
          <w:rFonts w:eastAsia="Times New Roman" w:cs="Times New Roman"/>
        </w:rPr>
      </w:pPr>
    </w:p>
    <w:p w:rsidR="00F82339" w:rsidRPr="00F82339" w:rsidRDefault="00F82339" w:rsidP="00813658">
      <w:pPr>
        <w:spacing w:after="0"/>
        <w:rPr>
          <w:rFonts w:eastAsia="Times New Roman" w:cs="Times New Roman"/>
        </w:rPr>
      </w:pPr>
      <w:r w:rsidRPr="00F82339">
        <w:rPr>
          <w:rFonts w:eastAsia="Times New Roman" w:cs="Times New Roman"/>
        </w:rPr>
        <w:lastRenderedPageBreak/>
        <w:t>The Responsive Double is for takeout and shows the following:</w:t>
      </w:r>
    </w:p>
    <w:p w:rsidR="00F82339" w:rsidRPr="00F82339" w:rsidRDefault="00F82339" w:rsidP="00813658">
      <w:pPr>
        <w:numPr>
          <w:ilvl w:val="0"/>
          <w:numId w:val="2"/>
        </w:numPr>
        <w:spacing w:after="0"/>
        <w:rPr>
          <w:rFonts w:eastAsia="Times New Roman" w:cs="Times New Roman"/>
        </w:rPr>
      </w:pPr>
      <w:r w:rsidRPr="00F82339">
        <w:rPr>
          <w:rFonts w:eastAsia="Times New Roman" w:cs="Times New Roman"/>
        </w:rPr>
        <w:t>Values to compete to the level of the bidding (similar to a Negative Double)</w:t>
      </w:r>
    </w:p>
    <w:p w:rsidR="00F82339" w:rsidRPr="00F82339" w:rsidRDefault="00F82339" w:rsidP="00813658">
      <w:pPr>
        <w:numPr>
          <w:ilvl w:val="0"/>
          <w:numId w:val="2"/>
        </w:numPr>
        <w:spacing w:after="0"/>
        <w:rPr>
          <w:rFonts w:eastAsia="Times New Roman" w:cs="Times New Roman"/>
        </w:rPr>
      </w:pPr>
      <w:r w:rsidRPr="00F82339">
        <w:rPr>
          <w:rFonts w:eastAsia="Times New Roman" w:cs="Times New Roman"/>
        </w:rPr>
        <w:t>The unbid suits (especially the unbid Major)</w:t>
      </w:r>
    </w:p>
    <w:p w:rsidR="00F82339" w:rsidRPr="00F82339" w:rsidRDefault="00F82339" w:rsidP="00813658">
      <w:pPr>
        <w:numPr>
          <w:ilvl w:val="0"/>
          <w:numId w:val="2"/>
        </w:numPr>
        <w:spacing w:after="0"/>
        <w:rPr>
          <w:rFonts w:eastAsia="Times New Roman" w:cs="Times New Roman"/>
        </w:rPr>
      </w:pPr>
      <w:r w:rsidRPr="00F82339">
        <w:rPr>
          <w:rFonts w:eastAsia="Times New Roman" w:cs="Times New Roman"/>
        </w:rPr>
        <w:t>Tolerance for partner’s suit – 2 or 3 cards (if he has bid a suit.)</w:t>
      </w:r>
    </w:p>
    <w:p w:rsidR="00F82339" w:rsidRPr="00F82339" w:rsidRDefault="00F82339" w:rsidP="00813658">
      <w:pPr>
        <w:numPr>
          <w:ilvl w:val="0"/>
          <w:numId w:val="2"/>
        </w:numPr>
        <w:spacing w:after="0"/>
        <w:rPr>
          <w:rFonts w:eastAsia="Times New Roman" w:cs="Times New Roman"/>
        </w:rPr>
      </w:pPr>
      <w:r w:rsidRPr="00F82339">
        <w:rPr>
          <w:rFonts w:eastAsia="Times New Roman" w:cs="Times New Roman"/>
        </w:rPr>
        <w:t>No other obvious action.</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b/>
        </w:rPr>
      </w:pPr>
    </w:p>
    <w:p w:rsidR="00F82339" w:rsidRPr="00F82339" w:rsidRDefault="00F82339" w:rsidP="00813658">
      <w:pPr>
        <w:spacing w:after="0"/>
        <w:rPr>
          <w:rFonts w:eastAsia="Times New Roman" w:cs="Times New Roman"/>
          <w:b/>
        </w:rPr>
      </w:pPr>
      <w:r w:rsidRPr="009255E1">
        <w:rPr>
          <w:rFonts w:eastAsia="Times New Roman" w:cs="Times New Roman"/>
          <w:b/>
          <w:sz w:val="24"/>
        </w:rPr>
        <w:t>Support Doubles</w:t>
      </w:r>
      <w:r w:rsidRPr="00F82339">
        <w:rPr>
          <w:rFonts w:eastAsia="Times New Roman" w:cs="Times New Roman"/>
          <w:b/>
        </w:rPr>
        <w:t xml:space="preserve">* </w:t>
      </w:r>
      <w:r w:rsidRPr="00F82339">
        <w:rPr>
          <w:rFonts w:eastAsia="Times New Roman" w:cs="Times New Roman"/>
        </w:rPr>
        <w:t>(require an alert)</w:t>
      </w:r>
    </w:p>
    <w:p w:rsidR="00F82339" w:rsidRPr="00F82339" w:rsidRDefault="00F82339" w:rsidP="00813658">
      <w:pPr>
        <w:spacing w:after="0"/>
        <w:rPr>
          <w:rFonts w:eastAsia="Times New Roman" w:cs="Times New Roman"/>
          <w:i/>
        </w:rPr>
      </w:pPr>
      <w:r w:rsidRPr="00F82339">
        <w:rPr>
          <w:rFonts w:eastAsia="Times New Roman" w:cs="Times New Roman"/>
          <w:i/>
        </w:rPr>
        <w:t>What is a Support Double?</w:t>
      </w:r>
    </w:p>
    <w:p w:rsidR="00F82339" w:rsidRPr="00F82339" w:rsidRDefault="00F82339" w:rsidP="00813658">
      <w:pPr>
        <w:spacing w:after="0"/>
        <w:rPr>
          <w:rFonts w:eastAsia="Times New Roman" w:cs="Times New Roman"/>
        </w:rPr>
      </w:pPr>
      <w:r w:rsidRPr="00F82339">
        <w:rPr>
          <w:rFonts w:eastAsia="Times New Roman" w:cs="Times New Roman"/>
        </w:rPr>
        <w:t xml:space="preserve">When you open the bidding, your partner responds with 1M, and the opponents interfere in the bidding at a low level (below two of Responder’s suit), then a double by you, the Opener, is now a conventional double – called a “Support Double” – and it shows exactly 3card support for Responder’s suit.  If you had 4c support for his suit, you would </w:t>
      </w:r>
      <w:proofErr w:type="gramStart"/>
      <w:r w:rsidRPr="00F82339">
        <w:rPr>
          <w:rFonts w:eastAsia="Times New Roman" w:cs="Times New Roman"/>
        </w:rPr>
        <w:t>raise</w:t>
      </w:r>
      <w:proofErr w:type="gramEnd"/>
      <w:r w:rsidRPr="00F82339">
        <w:rPr>
          <w:rFonts w:eastAsia="Times New Roman" w:cs="Times New Roman"/>
        </w:rPr>
        <w:t xml:space="preserve"> directly and with fewer than 3c support, you could pass or bid your hand naturally (bid another su</w:t>
      </w:r>
      <w:r w:rsidR="009255E1">
        <w:rPr>
          <w:rFonts w:eastAsia="Times New Roman" w:cs="Times New Roman"/>
        </w:rPr>
        <w:t>it of your own or NT if approp</w:t>
      </w:r>
      <w:r w:rsidRPr="00F82339">
        <w:rPr>
          <w:rFonts w:eastAsia="Times New Roman" w:cs="Times New Roman"/>
        </w:rPr>
        <w:t xml:space="preserve">riate.)  </w:t>
      </w:r>
    </w:p>
    <w:p w:rsidR="00F82339" w:rsidRP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i/>
        </w:rPr>
      </w:pPr>
      <w:r w:rsidRPr="00F82339">
        <w:rPr>
          <w:rFonts w:eastAsia="Times New Roman" w:cs="Times New Roman"/>
          <w:i/>
        </w:rPr>
        <w:t>Example</w:t>
      </w:r>
    </w:p>
    <w:p w:rsidR="00F82339" w:rsidRPr="00F82339" w:rsidRDefault="00F82339" w:rsidP="00813658">
      <w:pPr>
        <w:spacing w:after="0"/>
        <w:rPr>
          <w:rFonts w:eastAsia="Times New Roman" w:cs="Times New Roman"/>
          <w:color w:val="000000"/>
        </w:rPr>
      </w:pPr>
      <w:r w:rsidRPr="00F82339">
        <w:rPr>
          <w:rFonts w:eastAsia="Times New Roman" w:cs="Times New Roman"/>
        </w:rPr>
        <w:t>1</w:t>
      </w:r>
      <w:r w:rsidRPr="00F82339">
        <w:rPr>
          <w:rFonts w:ascii="Arial" w:eastAsia="Times New Roman" w:hAnsi="Arial" w:cs="Arial"/>
        </w:rPr>
        <w:t>♣</w:t>
      </w:r>
      <w:r w:rsidRPr="00F82339">
        <w:rPr>
          <w:rFonts w:eastAsia="Times New Roman" w:cs="Times New Roman"/>
        </w:rPr>
        <w:t xml:space="preserve"> (P) 1</w:t>
      </w:r>
      <w:r w:rsidRPr="00F82339">
        <w:rPr>
          <w:rFonts w:ascii="Arial" w:eastAsia="Times New Roman" w:hAnsi="Arial" w:cs="Arial"/>
        </w:rPr>
        <w:t>♠</w:t>
      </w:r>
      <w:r w:rsidRPr="00F82339">
        <w:rPr>
          <w:rFonts w:eastAsia="Times New Roman" w:cs="Times New Roman"/>
        </w:rPr>
        <w:t xml:space="preserve"> (2</w:t>
      </w:r>
      <w:r w:rsidRPr="00F82339">
        <w:rPr>
          <w:rFonts w:ascii="Arial" w:eastAsia="Times New Roman" w:hAnsi="Arial" w:cs="Arial"/>
          <w:color w:val="C0504D"/>
        </w:rPr>
        <w:t>♥</w:t>
      </w:r>
      <w:r w:rsidRPr="00F82339">
        <w:rPr>
          <w:rFonts w:eastAsia="Times New Roman" w:cs="Times New Roman"/>
          <w:color w:val="000000"/>
        </w:rPr>
        <w:t>) – X*</w:t>
      </w:r>
    </w:p>
    <w:p w:rsidR="00F82339" w:rsidRPr="00F82339" w:rsidRDefault="00F82339" w:rsidP="00813658">
      <w:pPr>
        <w:spacing w:after="0"/>
        <w:rPr>
          <w:rFonts w:eastAsia="Times New Roman" w:cs="Times New Roman"/>
        </w:rPr>
      </w:pPr>
    </w:p>
    <w:p w:rsidR="00F82339" w:rsidRDefault="00F82339" w:rsidP="00813658">
      <w:pPr>
        <w:spacing w:after="0"/>
        <w:rPr>
          <w:rFonts w:eastAsia="Times New Roman" w:cs="Times New Roman"/>
        </w:rPr>
      </w:pPr>
      <w:r w:rsidRPr="00F82339">
        <w:rPr>
          <w:rFonts w:eastAsia="Times New Roman" w:cs="Times New Roman"/>
        </w:rPr>
        <w:t xml:space="preserve">When you make a Support Double, you know that partner will be forced to bid again.  Therefore, you will get a chance to bid again, so a Support Double is unlimited in value.  </w:t>
      </w:r>
    </w:p>
    <w:p w:rsidR="00F82339" w:rsidRDefault="00F82339" w:rsidP="00813658">
      <w:pPr>
        <w:spacing w:after="0"/>
        <w:rPr>
          <w:rFonts w:eastAsia="Times New Roman" w:cs="Times New Roman"/>
        </w:rPr>
      </w:pPr>
    </w:p>
    <w:p w:rsidR="00F82339" w:rsidRPr="00F82339" w:rsidRDefault="00F82339" w:rsidP="00813658">
      <w:pPr>
        <w:spacing w:after="0"/>
        <w:rPr>
          <w:rFonts w:eastAsia="Times New Roman" w:cs="Times New Roman"/>
        </w:rPr>
      </w:pPr>
      <w:r w:rsidRPr="00F82339">
        <w:rPr>
          <w:rFonts w:eastAsia="Times New Roman" w:cs="Times New Roman"/>
        </w:rPr>
        <w:t xml:space="preserve">A double by the opening bidder can be a </w:t>
      </w:r>
      <w:r w:rsidRPr="00F82339">
        <w:rPr>
          <w:rFonts w:eastAsia="Times New Roman" w:cs="Times New Roman"/>
          <w:i/>
        </w:rPr>
        <w:t>Support Double</w:t>
      </w:r>
      <w:r w:rsidRPr="00F82339">
        <w:rPr>
          <w:rFonts w:eastAsia="Times New Roman" w:cs="Times New Roman"/>
        </w:rPr>
        <w:t xml:space="preserve"> only at or below two of Responder’s suit.  Here are the cases under which it is a Support Double:</w:t>
      </w:r>
    </w:p>
    <w:p w:rsidR="00F82339" w:rsidRPr="00F82339" w:rsidRDefault="00F82339" w:rsidP="00813658">
      <w:pPr>
        <w:numPr>
          <w:ilvl w:val="0"/>
          <w:numId w:val="6"/>
        </w:numPr>
        <w:spacing w:after="0"/>
        <w:rPr>
          <w:rFonts w:eastAsia="Times New Roman" w:cs="Times New Roman"/>
          <w:b/>
        </w:rPr>
      </w:pPr>
      <w:r w:rsidRPr="00F82339">
        <w:rPr>
          <w:rFonts w:eastAsia="Times New Roman" w:cs="Times New Roman"/>
        </w:rPr>
        <w:t xml:space="preserve">one opponent has bid, </w:t>
      </w:r>
    </w:p>
    <w:p w:rsidR="00F82339" w:rsidRPr="00F82339" w:rsidRDefault="00F82339" w:rsidP="00813658">
      <w:pPr>
        <w:numPr>
          <w:ilvl w:val="0"/>
          <w:numId w:val="6"/>
        </w:numPr>
        <w:spacing w:after="0"/>
        <w:rPr>
          <w:rFonts w:eastAsia="Times New Roman" w:cs="Times New Roman"/>
          <w:b/>
        </w:rPr>
      </w:pPr>
      <w:r w:rsidRPr="00F82339">
        <w:rPr>
          <w:rFonts w:eastAsia="Times New Roman" w:cs="Times New Roman"/>
        </w:rPr>
        <w:t>the opponents have bid and raised a suit, or</w:t>
      </w:r>
    </w:p>
    <w:p w:rsidR="00F82339" w:rsidRPr="00F82339" w:rsidRDefault="00F82339" w:rsidP="00813658">
      <w:pPr>
        <w:numPr>
          <w:ilvl w:val="0"/>
          <w:numId w:val="6"/>
        </w:numPr>
        <w:spacing w:after="0"/>
        <w:rPr>
          <w:rFonts w:eastAsia="Times New Roman" w:cs="Times New Roman"/>
          <w:b/>
        </w:rPr>
      </w:pPr>
      <w:proofErr w:type="gramStart"/>
      <w:r w:rsidRPr="00F82339">
        <w:rPr>
          <w:rFonts w:eastAsia="Times New Roman" w:cs="Times New Roman"/>
        </w:rPr>
        <w:t>one</w:t>
      </w:r>
      <w:proofErr w:type="gramEnd"/>
      <w:r w:rsidRPr="00F82339">
        <w:rPr>
          <w:rFonts w:eastAsia="Times New Roman" w:cs="Times New Roman"/>
        </w:rPr>
        <w:t xml:space="preserve"> opponent has made a Takeout Double and the other one has bid a suit.  </w:t>
      </w:r>
    </w:p>
    <w:p w:rsidR="00F82339" w:rsidRPr="00F82339" w:rsidRDefault="00F82339" w:rsidP="00813658">
      <w:pPr>
        <w:spacing w:after="0"/>
        <w:rPr>
          <w:rFonts w:eastAsia="Times New Roman" w:cs="Times New Roman"/>
          <w:b/>
        </w:rPr>
      </w:pPr>
    </w:p>
    <w:p w:rsidR="00F82339" w:rsidRPr="00F82339" w:rsidRDefault="00F82339" w:rsidP="00813658">
      <w:pPr>
        <w:spacing w:after="0"/>
        <w:rPr>
          <w:rFonts w:eastAsia="Times New Roman" w:cs="Times New Roman"/>
          <w:b/>
        </w:rPr>
      </w:pPr>
      <w:r w:rsidRPr="00F82339">
        <w:rPr>
          <w:rFonts w:eastAsia="Times New Roman" w:cs="Times New Roman"/>
        </w:rPr>
        <w:t xml:space="preserve">A double is not a Support Double if the opponents have bid two different suits.  Then it is either takeout or penalty by the preference of your partnership (the modern approach is to play it as card showing.)   </w:t>
      </w:r>
    </w:p>
    <w:p w:rsidR="00317326" w:rsidRPr="00317326" w:rsidRDefault="00317326" w:rsidP="00813658">
      <w:pPr>
        <w:spacing w:after="0"/>
      </w:pPr>
      <w:bookmarkStart w:id="0" w:name="_GoBack"/>
      <w:bookmarkEnd w:id="0"/>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54" w:rsidRDefault="00711154" w:rsidP="005C42AC">
      <w:pPr>
        <w:spacing w:after="0" w:line="240" w:lineRule="auto"/>
      </w:pPr>
      <w:r>
        <w:separator/>
      </w:r>
    </w:p>
  </w:endnote>
  <w:endnote w:type="continuationSeparator" w:id="0">
    <w:p w:rsidR="00711154" w:rsidRDefault="0071115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327E87" w:rsidRDefault="00327E87" w:rsidP="00327E87">
    <w:pPr>
      <w:pStyle w:val="Footer"/>
    </w:pPr>
    <w:r>
      <w:t>(14)  Doubles – Double: A Call for Any Occasion</w:t>
    </w:r>
    <w:r>
      <w:tab/>
    </w:r>
    <w:r>
      <w:tab/>
    </w:r>
    <w:sdt>
      <w:sdtPr>
        <w:id w:val="-386717663"/>
        <w:docPartObj>
          <w:docPartGallery w:val="Page Numbers (Bottom of Page)"/>
          <w:docPartUnique/>
        </w:docPartObj>
      </w:sdtPr>
      <w:sdtEndPr>
        <w:rPr>
          <w:noProof/>
        </w:rPr>
      </w:sdtEndPr>
      <w:sdtContent>
        <w:r w:rsidR="009255E1">
          <w:fldChar w:fldCharType="begin"/>
        </w:r>
        <w:r w:rsidR="009255E1">
          <w:instrText xml:space="preserve"> PAGE   \* MERGEFORMAT </w:instrText>
        </w:r>
        <w:r w:rsidR="009255E1">
          <w:fldChar w:fldCharType="separate"/>
        </w:r>
        <w:r w:rsidR="00C31775">
          <w:rPr>
            <w:noProof/>
          </w:rPr>
          <w:t>2</w:t>
        </w:r>
        <w:r w:rsidR="009255E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54" w:rsidRDefault="00711154" w:rsidP="005C42AC">
      <w:pPr>
        <w:spacing w:after="0" w:line="240" w:lineRule="auto"/>
      </w:pPr>
      <w:r>
        <w:separator/>
      </w:r>
    </w:p>
  </w:footnote>
  <w:footnote w:type="continuationSeparator" w:id="0">
    <w:p w:rsidR="00711154" w:rsidRDefault="00711154"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012F"/>
    <w:multiLevelType w:val="hybridMultilevel"/>
    <w:tmpl w:val="4F8C22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2B03FFC"/>
    <w:multiLevelType w:val="hybridMultilevel"/>
    <w:tmpl w:val="F3A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D65F1"/>
    <w:multiLevelType w:val="hybridMultilevel"/>
    <w:tmpl w:val="1BE6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42958"/>
    <w:multiLevelType w:val="hybridMultilevel"/>
    <w:tmpl w:val="9DD8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B216B2"/>
    <w:multiLevelType w:val="hybridMultilevel"/>
    <w:tmpl w:val="C19C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D47162"/>
    <w:multiLevelType w:val="hybridMultilevel"/>
    <w:tmpl w:val="1CF0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174FE2"/>
    <w:rsid w:val="0020491D"/>
    <w:rsid w:val="00232ED3"/>
    <w:rsid w:val="00255B92"/>
    <w:rsid w:val="002727AF"/>
    <w:rsid w:val="002A483F"/>
    <w:rsid w:val="002A7E69"/>
    <w:rsid w:val="002B5DFA"/>
    <w:rsid w:val="002F5269"/>
    <w:rsid w:val="002F7392"/>
    <w:rsid w:val="00317326"/>
    <w:rsid w:val="00327E87"/>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11154"/>
    <w:rsid w:val="0079498A"/>
    <w:rsid w:val="007E60D4"/>
    <w:rsid w:val="00813658"/>
    <w:rsid w:val="008357CB"/>
    <w:rsid w:val="00864E2E"/>
    <w:rsid w:val="008D340B"/>
    <w:rsid w:val="008F0BF7"/>
    <w:rsid w:val="009255E1"/>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31775"/>
    <w:rsid w:val="00C42176"/>
    <w:rsid w:val="00C64C41"/>
    <w:rsid w:val="00CA01D9"/>
    <w:rsid w:val="00CA5029"/>
    <w:rsid w:val="00CF5891"/>
    <w:rsid w:val="00D01FC0"/>
    <w:rsid w:val="00D82CEB"/>
    <w:rsid w:val="00DB0592"/>
    <w:rsid w:val="00E15B48"/>
    <w:rsid w:val="00E410BD"/>
    <w:rsid w:val="00E63614"/>
    <w:rsid w:val="00F32CC7"/>
    <w:rsid w:val="00F779E4"/>
    <w:rsid w:val="00F82339"/>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2013-02-28T02:56:00Z</dcterms:created>
  <dcterms:modified xsi:type="dcterms:W3CDTF">2013-06-28T14:30:00Z</dcterms:modified>
</cp:coreProperties>
</file>