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53A2A" w14:textId="29364041" w:rsidR="00317326" w:rsidRPr="005718FE" w:rsidRDefault="0062003F" w:rsidP="005718FE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5718FE">
        <w:rPr>
          <w:b/>
          <w:i/>
          <w:color w:val="000000" w:themeColor="text1"/>
          <w:sz w:val="36"/>
          <w:szCs w:val="36"/>
        </w:rPr>
        <w:t>This Week in Bridge</w:t>
      </w:r>
    </w:p>
    <w:p w14:paraId="499E9634" w14:textId="5ECFF73A" w:rsidR="005718FE" w:rsidRPr="005718FE" w:rsidRDefault="005718FE" w:rsidP="005718FE">
      <w:pPr>
        <w:pStyle w:val="NoSpacing"/>
        <w:spacing w:line="276" w:lineRule="auto"/>
        <w:rPr>
          <w:b/>
          <w:color w:val="000000" w:themeColor="text1"/>
        </w:rPr>
      </w:pPr>
      <w:r w:rsidRPr="005718FE">
        <w:rPr>
          <w:b/>
          <w:color w:val="000000" w:themeColor="text1"/>
          <w:sz w:val="36"/>
          <w:szCs w:val="36"/>
        </w:rPr>
        <w:t xml:space="preserve">(154) </w:t>
      </w:r>
      <w:r w:rsidRPr="005718FE">
        <w:rPr>
          <w:b/>
          <w:color w:val="000000" w:themeColor="text1"/>
          <w:sz w:val="36"/>
          <w:szCs w:val="36"/>
        </w:rPr>
        <w:t xml:space="preserve"> </w:t>
      </w:r>
      <w:r w:rsidRPr="005718FE">
        <w:rPr>
          <w:b/>
          <w:color w:val="000000" w:themeColor="text1"/>
          <w:sz w:val="36"/>
          <w:szCs w:val="36"/>
        </w:rPr>
        <w:t>More Balancing</w:t>
      </w:r>
      <w:r w:rsidRPr="005718FE">
        <w:rPr>
          <w:b/>
          <w:color w:val="000000" w:themeColor="text1"/>
        </w:rPr>
        <w:t xml:space="preserve"> </w:t>
      </w:r>
    </w:p>
    <w:p w14:paraId="63F518FD" w14:textId="4FDDC0AB" w:rsidR="005718FE" w:rsidRPr="005718FE" w:rsidRDefault="005718FE" w:rsidP="005718FE">
      <w:pPr>
        <w:pStyle w:val="NoSpacing"/>
        <w:spacing w:line="276" w:lineRule="auto"/>
        <w:rPr>
          <w:i/>
          <w:color w:val="000000" w:themeColor="text1"/>
        </w:rPr>
      </w:pPr>
      <w:r w:rsidRPr="005718FE">
        <w:rPr>
          <w:i/>
          <w:color w:val="000000" w:themeColor="text1"/>
        </w:rPr>
        <w:t>© AiB</w:t>
      </w:r>
      <w:r w:rsidRPr="005718FE">
        <w:rPr>
          <w:i/>
          <w:color w:val="000000" w:themeColor="text1"/>
        </w:rPr>
        <w:tab/>
      </w:r>
      <w:r w:rsidRPr="005718FE">
        <w:rPr>
          <w:i/>
          <w:color w:val="000000" w:themeColor="text1"/>
        </w:rPr>
        <w:tab/>
      </w:r>
      <w:r w:rsidRPr="005718FE">
        <w:rPr>
          <w:i/>
          <w:color w:val="000000" w:themeColor="text1"/>
        </w:rPr>
        <w:tab/>
      </w:r>
      <w:r w:rsidRPr="005718FE">
        <w:rPr>
          <w:i/>
          <w:color w:val="000000" w:themeColor="text1"/>
        </w:rPr>
        <w:tab/>
      </w:r>
      <w:r w:rsidRPr="005718FE">
        <w:rPr>
          <w:i/>
          <w:color w:val="000000" w:themeColor="text1"/>
        </w:rPr>
        <w:tab/>
      </w:r>
      <w:r w:rsidRPr="005718FE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5718FE">
        <w:rPr>
          <w:i/>
          <w:color w:val="000000" w:themeColor="text1"/>
        </w:rPr>
        <w:tab/>
        <w:t>Robert S. Todd</w:t>
      </w:r>
    </w:p>
    <w:p w14:paraId="4CCC826B" w14:textId="0D985529" w:rsidR="005718FE" w:rsidRPr="005718FE" w:rsidRDefault="005718FE" w:rsidP="005718FE">
      <w:pPr>
        <w:pStyle w:val="NoSpacing"/>
        <w:spacing w:line="276" w:lineRule="auto"/>
        <w:rPr>
          <w:i/>
          <w:color w:val="000000" w:themeColor="text1"/>
        </w:rPr>
      </w:pPr>
      <w:r w:rsidRPr="005718FE">
        <w:rPr>
          <w:i/>
          <w:color w:val="000000" w:themeColor="text1"/>
        </w:rPr>
        <w:t xml:space="preserve">Level:  </w:t>
      </w:r>
      <w:r>
        <w:rPr>
          <w:i/>
          <w:color w:val="000000" w:themeColor="text1"/>
        </w:rPr>
        <w:t>2</w:t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5718FE">
        <w:rPr>
          <w:i/>
          <w:color w:val="000000" w:themeColor="text1"/>
        </w:rPr>
        <w:tab/>
      </w:r>
      <w:r w:rsidRPr="005718FE">
        <w:rPr>
          <w:i/>
          <w:color w:val="000000" w:themeColor="text1"/>
        </w:rPr>
        <w:tab/>
      </w:r>
      <w:r w:rsidRPr="005718FE">
        <w:rPr>
          <w:i/>
          <w:color w:val="000000" w:themeColor="text1"/>
        </w:rPr>
        <w:tab/>
      </w:r>
      <w:r w:rsidRPr="005718FE">
        <w:rPr>
          <w:i/>
          <w:color w:val="000000" w:themeColor="text1"/>
        </w:rPr>
        <w:tab/>
      </w:r>
      <w:r w:rsidRPr="005718FE">
        <w:rPr>
          <w:i/>
          <w:color w:val="000000" w:themeColor="text1"/>
        </w:rPr>
        <w:tab/>
      </w:r>
      <w:hyperlink r:id="rId7" w:history="1">
        <w:r w:rsidRPr="005718FE">
          <w:rPr>
            <w:rStyle w:val="Hyperlink"/>
            <w:i/>
            <w:color w:val="000000" w:themeColor="text1"/>
          </w:rPr>
          <w:t>robert@advinbridge.com</w:t>
        </w:r>
      </w:hyperlink>
      <w:r w:rsidRPr="005718FE">
        <w:rPr>
          <w:i/>
          <w:color w:val="000000" w:themeColor="text1"/>
        </w:rPr>
        <w:t xml:space="preserve"> </w:t>
      </w:r>
    </w:p>
    <w:p w14:paraId="5CB41AE9" w14:textId="77777777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</w:p>
    <w:p w14:paraId="047946E6" w14:textId="77777777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</w:p>
    <w:p w14:paraId="3BA18866" w14:textId="77777777" w:rsidR="005718FE" w:rsidRPr="005718FE" w:rsidRDefault="005718FE" w:rsidP="005718FE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5718FE">
        <w:rPr>
          <w:b/>
          <w:color w:val="000000" w:themeColor="text1"/>
          <w:sz w:val="24"/>
          <w:szCs w:val="24"/>
        </w:rPr>
        <w:t xml:space="preserve">General </w:t>
      </w:r>
    </w:p>
    <w:p w14:paraId="3EFA764A" w14:textId="2837DCFE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  <w:r w:rsidRPr="005718FE">
        <w:rPr>
          <w:color w:val="000000" w:themeColor="text1"/>
        </w:rPr>
        <w:t xml:space="preserve">Balancing is the act of stretching to keep the auction open; to keep the opponents from winning the contract at a low level.   This can be done by different players in many different auctions.  Let’s </w:t>
      </w:r>
      <w:r w:rsidRPr="005718FE">
        <w:rPr>
          <w:color w:val="000000" w:themeColor="text1"/>
        </w:rPr>
        <w:t>look</w:t>
      </w:r>
      <w:r w:rsidRPr="005718FE">
        <w:rPr>
          <w:color w:val="000000" w:themeColor="text1"/>
        </w:rPr>
        <w:t xml:space="preserve"> at some more of these common balancing situations. </w:t>
      </w:r>
    </w:p>
    <w:p w14:paraId="2998C86E" w14:textId="77777777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</w:p>
    <w:p w14:paraId="654DEBBE" w14:textId="77777777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</w:p>
    <w:p w14:paraId="7959B24F" w14:textId="77777777" w:rsidR="005718FE" w:rsidRPr="005718FE" w:rsidRDefault="005718FE" w:rsidP="005718FE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5718FE">
        <w:rPr>
          <w:b/>
          <w:color w:val="000000" w:themeColor="text1"/>
          <w:sz w:val="24"/>
          <w:szCs w:val="24"/>
        </w:rPr>
        <w:t xml:space="preserve">Opener Balances by Reopening </w:t>
      </w:r>
    </w:p>
    <w:p w14:paraId="011A7C2F" w14:textId="77777777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  <w:r w:rsidRPr="005718FE">
        <w:rPr>
          <w:color w:val="000000" w:themeColor="text1"/>
        </w:rPr>
        <w:t>Opener can balance in an auction by reopening the bidding when LHO makes an overcall and that is passed back around the Opener.</w:t>
      </w:r>
    </w:p>
    <w:p w14:paraId="701AD7BC" w14:textId="77777777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</w:p>
    <w:p w14:paraId="50D33E22" w14:textId="77777777" w:rsidR="005718FE" w:rsidRPr="005718FE" w:rsidRDefault="005718FE" w:rsidP="005718FE">
      <w:pPr>
        <w:pStyle w:val="NoSpacing"/>
        <w:spacing w:line="276" w:lineRule="auto"/>
        <w:rPr>
          <w:i/>
          <w:color w:val="000000" w:themeColor="text1"/>
        </w:rPr>
      </w:pPr>
      <w:r w:rsidRPr="005718FE">
        <w:rPr>
          <w:i/>
          <w:color w:val="000000" w:themeColor="text1"/>
        </w:rPr>
        <w:t>Example</w:t>
      </w:r>
    </w:p>
    <w:p w14:paraId="530386E0" w14:textId="77777777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  <w:r w:rsidRPr="005718FE">
        <w:rPr>
          <w:color w:val="000000" w:themeColor="text1"/>
        </w:rPr>
        <w:t>1</w:t>
      </w:r>
      <w:r w:rsidRPr="005718FE">
        <w:rPr>
          <w:rFonts w:ascii="Times New Roman" w:hAnsi="Times New Roman"/>
          <w:color w:val="000000" w:themeColor="text1"/>
        </w:rPr>
        <w:t>♠</w:t>
      </w:r>
      <w:r w:rsidRPr="005718FE">
        <w:rPr>
          <w:color w:val="000000" w:themeColor="text1"/>
        </w:rPr>
        <w:tab/>
        <w:t>2</w:t>
      </w:r>
      <w:r w:rsidRPr="005718FE">
        <w:rPr>
          <w:rFonts w:ascii="Times New Roman" w:hAnsi="Times New Roman"/>
          <w:color w:val="000000" w:themeColor="text1"/>
        </w:rPr>
        <w:t>♦</w:t>
      </w:r>
      <w:r w:rsidRPr="005718FE">
        <w:rPr>
          <w:color w:val="000000" w:themeColor="text1"/>
        </w:rPr>
        <w:tab/>
        <w:t>P</w:t>
      </w:r>
      <w:r w:rsidRPr="005718FE">
        <w:rPr>
          <w:color w:val="000000" w:themeColor="text1"/>
        </w:rPr>
        <w:tab/>
      </w:r>
      <w:proofErr w:type="spellStart"/>
      <w:r w:rsidRPr="005718FE">
        <w:rPr>
          <w:color w:val="000000" w:themeColor="text1"/>
        </w:rPr>
        <w:t>P</w:t>
      </w:r>
      <w:proofErr w:type="spellEnd"/>
    </w:p>
    <w:p w14:paraId="495A2820" w14:textId="2A07287F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  <w:r>
        <w:rPr>
          <w:color w:val="000000" w:themeColor="text1"/>
        </w:rPr>
        <w:t>__?</w:t>
      </w:r>
    </w:p>
    <w:p w14:paraId="22C22AEB" w14:textId="77777777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</w:p>
    <w:p w14:paraId="0DF5444E" w14:textId="2A414DDE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  <w:r w:rsidRPr="005718FE">
        <w:rPr>
          <w:color w:val="000000" w:themeColor="text1"/>
        </w:rPr>
        <w:t>In this auction</w:t>
      </w:r>
      <w:r>
        <w:rPr>
          <w:color w:val="000000" w:themeColor="text1"/>
        </w:rPr>
        <w:t>,</w:t>
      </w:r>
      <w:r w:rsidRPr="005718FE">
        <w:rPr>
          <w:color w:val="000000" w:themeColor="text1"/>
        </w:rPr>
        <w:t xml:space="preserve"> </w:t>
      </w:r>
      <w:r>
        <w:rPr>
          <w:color w:val="000000" w:themeColor="text1"/>
        </w:rPr>
        <w:t>O</w:t>
      </w:r>
      <w:r w:rsidRPr="005718FE">
        <w:rPr>
          <w:color w:val="000000" w:themeColor="text1"/>
        </w:rPr>
        <w:t xml:space="preserve">pener should strive to compete in the bidding.  </w:t>
      </w:r>
    </w:p>
    <w:p w14:paraId="154A0A07" w14:textId="0D837CE4" w:rsidR="005718FE" w:rsidRPr="005718FE" w:rsidRDefault="005718FE" w:rsidP="005718FE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5718FE">
        <w:rPr>
          <w:color w:val="000000" w:themeColor="text1"/>
        </w:rPr>
        <w:t xml:space="preserve">With shortness in the opponent’s suit and not a tremendous amount of distribution, Opener should balance with a </w:t>
      </w:r>
      <w:r>
        <w:rPr>
          <w:color w:val="000000" w:themeColor="text1"/>
        </w:rPr>
        <w:t>t</w:t>
      </w:r>
      <w:r w:rsidRPr="005718FE">
        <w:rPr>
          <w:color w:val="000000" w:themeColor="text1"/>
        </w:rPr>
        <w:t xml:space="preserve">akeout </w:t>
      </w:r>
      <w:r>
        <w:rPr>
          <w:color w:val="000000" w:themeColor="text1"/>
        </w:rPr>
        <w:t>d</w:t>
      </w:r>
      <w:r w:rsidRPr="005718FE">
        <w:rPr>
          <w:color w:val="000000" w:themeColor="text1"/>
        </w:rPr>
        <w:t xml:space="preserve">ouble.  This is to protect the situations where partner has made a “trap pass” with extreme length in the opponent’s suit and is hoping to defend. </w:t>
      </w:r>
    </w:p>
    <w:p w14:paraId="546F7008" w14:textId="7481828B" w:rsidR="005718FE" w:rsidRPr="005718FE" w:rsidRDefault="005718FE" w:rsidP="005718FE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5718FE">
        <w:rPr>
          <w:color w:val="000000" w:themeColor="text1"/>
        </w:rPr>
        <w:t>Common distribution</w:t>
      </w:r>
      <w:r>
        <w:rPr>
          <w:color w:val="000000" w:themeColor="text1"/>
        </w:rPr>
        <w:t>s</w:t>
      </w:r>
      <w:r w:rsidRPr="005718FE">
        <w:rPr>
          <w:color w:val="000000" w:themeColor="text1"/>
        </w:rPr>
        <w:t xml:space="preserve"> to reopen with a double are:</w:t>
      </w:r>
    </w:p>
    <w:p w14:paraId="5229B34E" w14:textId="77777777" w:rsidR="005718FE" w:rsidRPr="005718FE" w:rsidRDefault="005718FE" w:rsidP="005718FE">
      <w:pPr>
        <w:pStyle w:val="NoSpacing"/>
        <w:numPr>
          <w:ilvl w:val="1"/>
          <w:numId w:val="1"/>
        </w:numPr>
        <w:spacing w:line="276" w:lineRule="auto"/>
        <w:rPr>
          <w:color w:val="000000" w:themeColor="text1"/>
        </w:rPr>
      </w:pPr>
      <w:r w:rsidRPr="005718FE">
        <w:rPr>
          <w:color w:val="000000" w:themeColor="text1"/>
        </w:rPr>
        <w:t>5-4-1-3</w:t>
      </w:r>
    </w:p>
    <w:p w14:paraId="24D08D5B" w14:textId="77777777" w:rsidR="005718FE" w:rsidRPr="005718FE" w:rsidRDefault="005718FE" w:rsidP="005718FE">
      <w:pPr>
        <w:pStyle w:val="NoSpacing"/>
        <w:numPr>
          <w:ilvl w:val="1"/>
          <w:numId w:val="1"/>
        </w:numPr>
        <w:spacing w:line="276" w:lineRule="auto"/>
        <w:rPr>
          <w:color w:val="000000" w:themeColor="text1"/>
        </w:rPr>
      </w:pPr>
      <w:r w:rsidRPr="005718FE">
        <w:rPr>
          <w:color w:val="000000" w:themeColor="text1"/>
        </w:rPr>
        <w:t>5-3-1-4</w:t>
      </w:r>
    </w:p>
    <w:p w14:paraId="6FCBA39D" w14:textId="77777777" w:rsidR="005718FE" w:rsidRPr="005718FE" w:rsidRDefault="005718FE" w:rsidP="005718FE">
      <w:pPr>
        <w:pStyle w:val="NoSpacing"/>
        <w:numPr>
          <w:ilvl w:val="1"/>
          <w:numId w:val="1"/>
        </w:numPr>
        <w:spacing w:line="276" w:lineRule="auto"/>
        <w:rPr>
          <w:color w:val="000000" w:themeColor="text1"/>
        </w:rPr>
      </w:pPr>
      <w:r w:rsidRPr="005718FE">
        <w:rPr>
          <w:color w:val="000000" w:themeColor="text1"/>
        </w:rPr>
        <w:t>5-4-0-4</w:t>
      </w:r>
    </w:p>
    <w:p w14:paraId="7250A9C8" w14:textId="77777777" w:rsidR="005718FE" w:rsidRPr="005718FE" w:rsidRDefault="005718FE" w:rsidP="005718FE">
      <w:pPr>
        <w:pStyle w:val="NoSpacing"/>
        <w:numPr>
          <w:ilvl w:val="1"/>
          <w:numId w:val="1"/>
        </w:numPr>
        <w:spacing w:line="276" w:lineRule="auto"/>
        <w:rPr>
          <w:color w:val="000000" w:themeColor="text1"/>
        </w:rPr>
      </w:pPr>
      <w:r w:rsidRPr="005718FE">
        <w:rPr>
          <w:color w:val="000000" w:themeColor="text1"/>
        </w:rPr>
        <w:t>6-4-0-3</w:t>
      </w:r>
    </w:p>
    <w:p w14:paraId="1B8E3F4A" w14:textId="77777777" w:rsidR="005718FE" w:rsidRPr="005718FE" w:rsidRDefault="005718FE" w:rsidP="005718FE">
      <w:pPr>
        <w:pStyle w:val="NoSpacing"/>
        <w:numPr>
          <w:ilvl w:val="1"/>
          <w:numId w:val="1"/>
        </w:numPr>
        <w:spacing w:line="276" w:lineRule="auto"/>
        <w:rPr>
          <w:color w:val="000000" w:themeColor="text1"/>
        </w:rPr>
      </w:pPr>
      <w:r w:rsidRPr="005718FE">
        <w:rPr>
          <w:color w:val="000000" w:themeColor="text1"/>
        </w:rPr>
        <w:t>6-3-0-4</w:t>
      </w:r>
    </w:p>
    <w:p w14:paraId="3B1EC76F" w14:textId="345BF4A5" w:rsidR="005718FE" w:rsidRPr="005718FE" w:rsidRDefault="005718FE" w:rsidP="005718FE">
      <w:pPr>
        <w:pStyle w:val="NoSpacing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5718FE">
        <w:rPr>
          <w:color w:val="000000" w:themeColor="text1"/>
        </w:rPr>
        <w:t>With more distribution, even with minimum values, opener should strive to bid another suit – showing unwillingness to sell out to a 2</w:t>
      </w:r>
      <w:r w:rsidRPr="005718FE">
        <w:rPr>
          <w:rFonts w:ascii="Times New Roman" w:hAnsi="Times New Roman"/>
          <w:color w:val="000000" w:themeColor="text1"/>
        </w:rPr>
        <w:t>♦</w:t>
      </w:r>
      <w:r>
        <w:rPr>
          <w:rFonts w:ascii="Times New Roman" w:hAnsi="Times New Roman"/>
          <w:color w:val="000000" w:themeColor="text1"/>
        </w:rPr>
        <w:t xml:space="preserve"> </w:t>
      </w:r>
      <w:r w:rsidRPr="005718FE">
        <w:rPr>
          <w:color w:val="000000" w:themeColor="text1"/>
        </w:rPr>
        <w:t>final contract or to defend 2</w:t>
      </w:r>
      <w:r w:rsidRPr="005718FE">
        <w:rPr>
          <w:rFonts w:ascii="Times New Roman" w:hAnsi="Times New Roman"/>
          <w:color w:val="000000" w:themeColor="text1"/>
        </w:rPr>
        <w:t>♦</w:t>
      </w:r>
      <w:r w:rsidRPr="005718FE">
        <w:rPr>
          <w:color w:val="000000" w:themeColor="text1"/>
        </w:rPr>
        <w:t xml:space="preserve"> doubled if partner has a “trap pass.”</w:t>
      </w:r>
    </w:p>
    <w:p w14:paraId="26D5C717" w14:textId="77777777" w:rsidR="005718FE" w:rsidRPr="005718FE" w:rsidRDefault="005718FE" w:rsidP="005718FE">
      <w:pPr>
        <w:pStyle w:val="NoSpacing"/>
        <w:spacing w:line="276" w:lineRule="auto"/>
        <w:ind w:left="1080"/>
        <w:rPr>
          <w:color w:val="000000" w:themeColor="text1"/>
        </w:rPr>
      </w:pPr>
    </w:p>
    <w:p w14:paraId="7243880E" w14:textId="77777777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</w:p>
    <w:p w14:paraId="23C784F6" w14:textId="77777777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</w:p>
    <w:p w14:paraId="38449F38" w14:textId="77777777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</w:p>
    <w:p w14:paraId="3B9CF69E" w14:textId="77777777" w:rsidR="005718FE" w:rsidRPr="005718FE" w:rsidRDefault="005718FE" w:rsidP="005718FE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5718FE">
        <w:rPr>
          <w:b/>
          <w:color w:val="000000" w:themeColor="text1"/>
          <w:sz w:val="24"/>
          <w:szCs w:val="24"/>
        </w:rPr>
        <w:lastRenderedPageBreak/>
        <w:t>Responder Balances</w:t>
      </w:r>
    </w:p>
    <w:p w14:paraId="0FADEBFC" w14:textId="77777777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  <w:r w:rsidRPr="005718FE">
        <w:rPr>
          <w:color w:val="000000" w:themeColor="text1"/>
        </w:rPr>
        <w:t xml:space="preserve">The Responder often is in the balancing seat when the opponents have found a fit at a low level and Opener has passed. </w:t>
      </w:r>
    </w:p>
    <w:p w14:paraId="1E42DB32" w14:textId="77777777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</w:p>
    <w:p w14:paraId="05DFCCEF" w14:textId="77777777" w:rsidR="005718FE" w:rsidRPr="005718FE" w:rsidRDefault="005718FE" w:rsidP="005718FE">
      <w:pPr>
        <w:pStyle w:val="NoSpacing"/>
        <w:spacing w:line="276" w:lineRule="auto"/>
        <w:rPr>
          <w:i/>
          <w:color w:val="000000" w:themeColor="text1"/>
        </w:rPr>
      </w:pPr>
      <w:r w:rsidRPr="005718FE">
        <w:rPr>
          <w:i/>
          <w:color w:val="000000" w:themeColor="text1"/>
        </w:rPr>
        <w:t>Example</w:t>
      </w:r>
    </w:p>
    <w:p w14:paraId="75C5900A" w14:textId="77777777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  <w:r w:rsidRPr="005718FE">
        <w:rPr>
          <w:color w:val="000000" w:themeColor="text1"/>
        </w:rPr>
        <w:t>1</w:t>
      </w:r>
      <w:r w:rsidRPr="005718FE">
        <w:rPr>
          <w:rFonts w:ascii="Times New Roman" w:hAnsi="Times New Roman"/>
          <w:color w:val="000000" w:themeColor="text1"/>
        </w:rPr>
        <w:t>♥</w:t>
      </w:r>
      <w:r w:rsidRPr="005718FE">
        <w:rPr>
          <w:color w:val="000000" w:themeColor="text1"/>
        </w:rPr>
        <w:tab/>
        <w:t>1</w:t>
      </w:r>
      <w:r w:rsidRPr="005718FE">
        <w:rPr>
          <w:rFonts w:ascii="Times New Roman" w:hAnsi="Times New Roman"/>
          <w:color w:val="000000" w:themeColor="text1"/>
        </w:rPr>
        <w:t>♠</w:t>
      </w:r>
      <w:r w:rsidRPr="005718FE">
        <w:rPr>
          <w:color w:val="000000" w:themeColor="text1"/>
        </w:rPr>
        <w:tab/>
        <w:t>X</w:t>
      </w:r>
      <w:r w:rsidRPr="005718FE">
        <w:rPr>
          <w:color w:val="000000" w:themeColor="text1"/>
        </w:rPr>
        <w:tab/>
        <w:t>2</w:t>
      </w:r>
      <w:r w:rsidRPr="005718FE">
        <w:rPr>
          <w:rFonts w:ascii="Times New Roman" w:hAnsi="Times New Roman"/>
          <w:color w:val="000000" w:themeColor="text1"/>
        </w:rPr>
        <w:t>♠</w:t>
      </w:r>
    </w:p>
    <w:p w14:paraId="3733B7B6" w14:textId="3A9A4AFE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  <w:r w:rsidRPr="005718FE">
        <w:rPr>
          <w:color w:val="000000" w:themeColor="text1"/>
        </w:rPr>
        <w:t>P</w:t>
      </w:r>
      <w:r w:rsidRPr="005718FE">
        <w:rPr>
          <w:color w:val="000000" w:themeColor="text1"/>
        </w:rPr>
        <w:tab/>
      </w:r>
      <w:proofErr w:type="spellStart"/>
      <w:r w:rsidRPr="005718FE">
        <w:rPr>
          <w:color w:val="000000" w:themeColor="text1"/>
        </w:rPr>
        <w:t>P</w:t>
      </w:r>
      <w:proofErr w:type="spellEnd"/>
      <w:r w:rsidRPr="005718FE">
        <w:rPr>
          <w:color w:val="000000" w:themeColor="text1"/>
        </w:rPr>
        <w:tab/>
        <w:t>__</w:t>
      </w:r>
      <w:r>
        <w:rPr>
          <w:color w:val="000000" w:themeColor="text1"/>
        </w:rPr>
        <w:t>?</w:t>
      </w:r>
    </w:p>
    <w:p w14:paraId="561B8022" w14:textId="77777777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  <w:r w:rsidRPr="005718FE">
        <w:rPr>
          <w:color w:val="000000" w:themeColor="text1"/>
        </w:rPr>
        <w:t>When the opponents have found a fit at a low level, then in the balancing seat you should strive to compete in the bidding with any excuse at all.  With any extra values, more than about 8 points, you should strive to not sell out to 2</w:t>
      </w:r>
      <w:r w:rsidRPr="005718FE">
        <w:rPr>
          <w:rFonts w:ascii="Times New Roman" w:hAnsi="Times New Roman"/>
          <w:color w:val="000000" w:themeColor="text1"/>
        </w:rPr>
        <w:t>♠</w:t>
      </w:r>
      <w:r w:rsidRPr="005718FE">
        <w:rPr>
          <w:color w:val="000000" w:themeColor="text1"/>
        </w:rPr>
        <w:t>.   With 2-2-5/4 shape you can stretch to make a second double and see what partner does.</w:t>
      </w:r>
    </w:p>
    <w:p w14:paraId="780F68F9" w14:textId="77777777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</w:p>
    <w:p w14:paraId="023B0362" w14:textId="357762F0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  <w:r w:rsidRPr="005718FE">
        <w:rPr>
          <w:color w:val="000000" w:themeColor="text1"/>
        </w:rPr>
        <w:t xml:space="preserve">Responder can also balance with 2NT </w:t>
      </w:r>
      <w:r w:rsidRPr="005718FE">
        <w:rPr>
          <w:color w:val="000000" w:themeColor="text1"/>
        </w:rPr>
        <w:t>to</w:t>
      </w:r>
      <w:r w:rsidRPr="005718FE">
        <w:rPr>
          <w:color w:val="000000" w:themeColor="text1"/>
        </w:rPr>
        <w:t xml:space="preserve"> show both of the unbid suits, commonly both minors, without having shown other values.</w:t>
      </w:r>
    </w:p>
    <w:p w14:paraId="2CFD81DF" w14:textId="77777777" w:rsidR="005718FE" w:rsidRPr="005718FE" w:rsidRDefault="005718FE" w:rsidP="005718FE">
      <w:pPr>
        <w:pStyle w:val="NoSpacing"/>
        <w:spacing w:line="276" w:lineRule="auto"/>
        <w:rPr>
          <w:i/>
          <w:color w:val="000000" w:themeColor="text1"/>
        </w:rPr>
      </w:pPr>
    </w:p>
    <w:p w14:paraId="146C157E" w14:textId="77777777" w:rsidR="005718FE" w:rsidRPr="005718FE" w:rsidRDefault="005718FE" w:rsidP="005718FE">
      <w:pPr>
        <w:pStyle w:val="NoSpacing"/>
        <w:spacing w:line="276" w:lineRule="auto"/>
        <w:rPr>
          <w:i/>
          <w:color w:val="000000" w:themeColor="text1"/>
        </w:rPr>
      </w:pPr>
      <w:r w:rsidRPr="005718FE">
        <w:rPr>
          <w:i/>
          <w:color w:val="000000" w:themeColor="text1"/>
        </w:rPr>
        <w:t>Example</w:t>
      </w:r>
    </w:p>
    <w:p w14:paraId="11814636" w14:textId="77777777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  <w:r w:rsidRPr="005718FE">
        <w:rPr>
          <w:color w:val="000000" w:themeColor="text1"/>
        </w:rPr>
        <w:t>1</w:t>
      </w:r>
      <w:r w:rsidRPr="005718FE">
        <w:rPr>
          <w:rFonts w:ascii="Times New Roman" w:hAnsi="Times New Roman"/>
          <w:color w:val="000000" w:themeColor="text1"/>
        </w:rPr>
        <w:t>♥</w:t>
      </w:r>
      <w:r w:rsidRPr="005718FE">
        <w:rPr>
          <w:color w:val="000000" w:themeColor="text1"/>
        </w:rPr>
        <w:tab/>
        <w:t>1</w:t>
      </w:r>
      <w:r w:rsidRPr="005718FE">
        <w:rPr>
          <w:rFonts w:ascii="Times New Roman" w:hAnsi="Times New Roman"/>
          <w:color w:val="000000" w:themeColor="text1"/>
        </w:rPr>
        <w:t>♠</w:t>
      </w:r>
      <w:r w:rsidRPr="005718FE">
        <w:rPr>
          <w:color w:val="000000" w:themeColor="text1"/>
        </w:rPr>
        <w:tab/>
        <w:t>P</w:t>
      </w:r>
      <w:r w:rsidRPr="005718FE">
        <w:rPr>
          <w:color w:val="000000" w:themeColor="text1"/>
        </w:rPr>
        <w:tab/>
        <w:t>2</w:t>
      </w:r>
      <w:r w:rsidRPr="005718FE">
        <w:rPr>
          <w:rFonts w:ascii="Times New Roman" w:hAnsi="Times New Roman"/>
          <w:color w:val="000000" w:themeColor="text1"/>
        </w:rPr>
        <w:t>♠</w:t>
      </w:r>
    </w:p>
    <w:p w14:paraId="276F4B61" w14:textId="4DBBC07C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  <w:r w:rsidRPr="005718FE">
        <w:rPr>
          <w:color w:val="000000" w:themeColor="text1"/>
        </w:rPr>
        <w:t>P</w:t>
      </w:r>
      <w:r w:rsidRPr="005718FE">
        <w:rPr>
          <w:color w:val="000000" w:themeColor="text1"/>
        </w:rPr>
        <w:tab/>
      </w:r>
      <w:proofErr w:type="spellStart"/>
      <w:r w:rsidRPr="005718FE">
        <w:rPr>
          <w:color w:val="000000" w:themeColor="text1"/>
        </w:rPr>
        <w:t>P</w:t>
      </w:r>
      <w:proofErr w:type="spellEnd"/>
      <w:r w:rsidRPr="005718FE">
        <w:rPr>
          <w:color w:val="000000" w:themeColor="text1"/>
        </w:rPr>
        <w:tab/>
        <w:t>__</w:t>
      </w:r>
      <w:r>
        <w:rPr>
          <w:color w:val="000000" w:themeColor="text1"/>
        </w:rPr>
        <w:t>?</w:t>
      </w:r>
    </w:p>
    <w:p w14:paraId="73AB7FD5" w14:textId="6AEC3B2E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  <w:r w:rsidRPr="005718FE">
        <w:rPr>
          <w:rFonts w:ascii="Times New Roman" w:hAnsi="Times New Roman"/>
          <w:color w:val="000000" w:themeColor="text1"/>
        </w:rPr>
        <w:t>♠</w:t>
      </w:r>
      <w:r w:rsidRPr="005718FE">
        <w:rPr>
          <w:color w:val="000000" w:themeColor="text1"/>
        </w:rPr>
        <w:t xml:space="preserve"> </w:t>
      </w:r>
      <w:r>
        <w:rPr>
          <w:color w:val="000000" w:themeColor="text1"/>
        </w:rPr>
        <w:t>8</w:t>
      </w:r>
    </w:p>
    <w:p w14:paraId="1554060B" w14:textId="77366FB0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  <w:r w:rsidRPr="005718FE">
        <w:rPr>
          <w:rFonts w:ascii="Times New Roman" w:hAnsi="Times New Roman"/>
          <w:color w:val="000000" w:themeColor="text1"/>
        </w:rPr>
        <w:t>♥</w:t>
      </w:r>
      <w:r w:rsidRPr="005718FE">
        <w:rPr>
          <w:color w:val="000000" w:themeColor="text1"/>
        </w:rPr>
        <w:t xml:space="preserve"> </w:t>
      </w:r>
      <w:r>
        <w:rPr>
          <w:color w:val="000000" w:themeColor="text1"/>
        </w:rPr>
        <w:t>76</w:t>
      </w:r>
    </w:p>
    <w:p w14:paraId="53788A9E" w14:textId="3E39B418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  <w:r w:rsidRPr="005718FE">
        <w:rPr>
          <w:rFonts w:ascii="Times New Roman" w:hAnsi="Times New Roman"/>
          <w:color w:val="000000" w:themeColor="text1"/>
        </w:rPr>
        <w:t>♦</w:t>
      </w:r>
      <w:r w:rsidRPr="005718FE">
        <w:rPr>
          <w:color w:val="000000" w:themeColor="text1"/>
        </w:rPr>
        <w:t xml:space="preserve"> QT9</w:t>
      </w:r>
      <w:r>
        <w:rPr>
          <w:color w:val="000000" w:themeColor="text1"/>
        </w:rPr>
        <w:t>54</w:t>
      </w:r>
    </w:p>
    <w:p w14:paraId="526AB932" w14:textId="5EC44B08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  <w:r w:rsidRPr="005718FE">
        <w:rPr>
          <w:rFonts w:ascii="Times New Roman" w:hAnsi="Times New Roman"/>
          <w:color w:val="000000" w:themeColor="text1"/>
        </w:rPr>
        <w:t>♣</w:t>
      </w:r>
      <w:r w:rsidRPr="005718FE">
        <w:rPr>
          <w:color w:val="000000" w:themeColor="text1"/>
        </w:rPr>
        <w:t xml:space="preserve"> QJ</w:t>
      </w:r>
      <w:r>
        <w:rPr>
          <w:color w:val="000000" w:themeColor="text1"/>
        </w:rPr>
        <w:t>973</w:t>
      </w:r>
    </w:p>
    <w:p w14:paraId="634F9F49" w14:textId="77777777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  <w:r w:rsidRPr="005718FE">
        <w:rPr>
          <w:color w:val="000000" w:themeColor="text1"/>
        </w:rPr>
        <w:t>2NT in this auction is just a desire to compete in the bidding, showing the other two suits – both minors.</w:t>
      </w:r>
    </w:p>
    <w:p w14:paraId="009E917C" w14:textId="77777777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</w:p>
    <w:p w14:paraId="5E3FECFB" w14:textId="77777777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</w:p>
    <w:p w14:paraId="55733618" w14:textId="77777777" w:rsidR="005718FE" w:rsidRPr="005718FE" w:rsidRDefault="005718FE" w:rsidP="005718FE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5718FE">
        <w:rPr>
          <w:b/>
          <w:color w:val="000000" w:themeColor="text1"/>
          <w:sz w:val="24"/>
          <w:szCs w:val="24"/>
        </w:rPr>
        <w:t xml:space="preserve">Other Balancing </w:t>
      </w:r>
    </w:p>
    <w:p w14:paraId="3FEF2503" w14:textId="77777777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  <w:r w:rsidRPr="005718FE">
        <w:rPr>
          <w:color w:val="000000" w:themeColor="text1"/>
        </w:rPr>
        <w:t>Balancing can be done by an Interferer as well, especially when the other side has found a fit at a low level.  A common balancing position is to make an overcall, have LHO raise Opener’s suit, and then have that fit passed back around to us.</w:t>
      </w:r>
    </w:p>
    <w:p w14:paraId="546BCC50" w14:textId="77777777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</w:p>
    <w:p w14:paraId="468A0C4D" w14:textId="77777777" w:rsidR="005718FE" w:rsidRPr="005718FE" w:rsidRDefault="005718FE" w:rsidP="005718FE">
      <w:pPr>
        <w:pStyle w:val="NoSpacing"/>
        <w:spacing w:line="276" w:lineRule="auto"/>
        <w:rPr>
          <w:i/>
          <w:color w:val="000000" w:themeColor="text1"/>
        </w:rPr>
      </w:pPr>
      <w:r w:rsidRPr="005718FE">
        <w:rPr>
          <w:i/>
          <w:color w:val="000000" w:themeColor="text1"/>
        </w:rPr>
        <w:t>Example</w:t>
      </w:r>
    </w:p>
    <w:p w14:paraId="3906CDC0" w14:textId="77777777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  <w:r w:rsidRPr="005718FE">
        <w:rPr>
          <w:color w:val="000000" w:themeColor="text1"/>
        </w:rPr>
        <w:t>1</w:t>
      </w:r>
      <w:r w:rsidRPr="005718FE">
        <w:rPr>
          <w:rFonts w:ascii="Times New Roman" w:hAnsi="Times New Roman"/>
          <w:color w:val="000000" w:themeColor="text1"/>
        </w:rPr>
        <w:t>♠</w:t>
      </w:r>
      <w:r w:rsidRPr="005718FE">
        <w:rPr>
          <w:color w:val="000000" w:themeColor="text1"/>
        </w:rPr>
        <w:tab/>
        <w:t>2</w:t>
      </w:r>
      <w:r w:rsidRPr="005718FE">
        <w:rPr>
          <w:rFonts w:ascii="Times New Roman" w:hAnsi="Times New Roman"/>
          <w:color w:val="000000" w:themeColor="text1"/>
        </w:rPr>
        <w:t>♦</w:t>
      </w:r>
      <w:r w:rsidRPr="005718FE">
        <w:rPr>
          <w:color w:val="000000" w:themeColor="text1"/>
        </w:rPr>
        <w:tab/>
        <w:t>2</w:t>
      </w:r>
      <w:r w:rsidRPr="005718FE">
        <w:rPr>
          <w:rFonts w:ascii="Times New Roman" w:hAnsi="Times New Roman"/>
          <w:color w:val="000000" w:themeColor="text1"/>
        </w:rPr>
        <w:t>♠</w:t>
      </w:r>
      <w:r w:rsidRPr="005718FE">
        <w:rPr>
          <w:color w:val="000000" w:themeColor="text1"/>
        </w:rPr>
        <w:tab/>
        <w:t>P</w:t>
      </w:r>
    </w:p>
    <w:p w14:paraId="5510082E" w14:textId="25F42B8F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  <w:r w:rsidRPr="005718FE">
        <w:rPr>
          <w:color w:val="000000" w:themeColor="text1"/>
        </w:rPr>
        <w:t>P</w:t>
      </w:r>
      <w:r w:rsidRPr="005718FE">
        <w:rPr>
          <w:color w:val="000000" w:themeColor="text1"/>
        </w:rPr>
        <w:tab/>
        <w:t>__</w:t>
      </w:r>
      <w:r>
        <w:rPr>
          <w:color w:val="000000" w:themeColor="text1"/>
        </w:rPr>
        <w:t>?</w:t>
      </w:r>
    </w:p>
    <w:p w14:paraId="6316A6D9" w14:textId="77777777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  <w:r w:rsidRPr="005718FE">
        <w:rPr>
          <w:color w:val="000000" w:themeColor="text1"/>
        </w:rPr>
        <w:t>In this position the Interferer can stretch (balance) to:</w:t>
      </w:r>
    </w:p>
    <w:p w14:paraId="770BC060" w14:textId="77777777" w:rsidR="005718FE" w:rsidRPr="005718FE" w:rsidRDefault="005718FE" w:rsidP="005718FE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5718FE">
        <w:rPr>
          <w:color w:val="000000" w:themeColor="text1"/>
        </w:rPr>
        <w:t xml:space="preserve">Rebid a good 6-card </w:t>
      </w:r>
      <w:r w:rsidRPr="005718FE">
        <w:rPr>
          <w:rFonts w:ascii="Times New Roman" w:hAnsi="Times New Roman"/>
          <w:color w:val="000000" w:themeColor="text1"/>
        </w:rPr>
        <w:t>♦</w:t>
      </w:r>
      <w:r w:rsidRPr="005718FE">
        <w:rPr>
          <w:color w:val="000000" w:themeColor="text1"/>
        </w:rPr>
        <w:t xml:space="preserve"> suit.  </w:t>
      </w:r>
    </w:p>
    <w:p w14:paraId="18E01225" w14:textId="198F8FCB" w:rsidR="005718FE" w:rsidRPr="005718FE" w:rsidRDefault="005718FE" w:rsidP="005718FE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5718FE">
        <w:rPr>
          <w:color w:val="000000" w:themeColor="text1"/>
        </w:rPr>
        <w:t xml:space="preserve">Reopen with a </w:t>
      </w:r>
      <w:r>
        <w:rPr>
          <w:color w:val="000000" w:themeColor="text1"/>
        </w:rPr>
        <w:t>t</w:t>
      </w:r>
      <w:r w:rsidRPr="005718FE">
        <w:rPr>
          <w:color w:val="000000" w:themeColor="text1"/>
        </w:rPr>
        <w:t xml:space="preserve">akeout </w:t>
      </w:r>
      <w:r>
        <w:rPr>
          <w:color w:val="000000" w:themeColor="text1"/>
        </w:rPr>
        <w:t>d</w:t>
      </w:r>
      <w:r w:rsidRPr="005718FE">
        <w:rPr>
          <w:color w:val="000000" w:themeColor="text1"/>
        </w:rPr>
        <w:t xml:space="preserve">ouble with 4-5 or 4-6 distribution – with 4-card </w:t>
      </w:r>
      <w:r w:rsidRPr="005718FE">
        <w:rPr>
          <w:rFonts w:ascii="Times New Roman" w:hAnsi="Times New Roman"/>
          <w:color w:val="000000" w:themeColor="text1"/>
        </w:rPr>
        <w:t>♥</w:t>
      </w:r>
      <w:r w:rsidRPr="005718FE">
        <w:rPr>
          <w:color w:val="000000" w:themeColor="text1"/>
        </w:rPr>
        <w:t xml:space="preserve"> and longer </w:t>
      </w:r>
      <w:r w:rsidRPr="005718FE">
        <w:rPr>
          <w:rFonts w:ascii="Times New Roman" w:hAnsi="Times New Roman"/>
          <w:color w:val="000000" w:themeColor="text1"/>
        </w:rPr>
        <w:t>♦</w:t>
      </w:r>
      <w:r w:rsidRPr="005718FE">
        <w:rPr>
          <w:color w:val="000000" w:themeColor="text1"/>
        </w:rPr>
        <w:t>.</w:t>
      </w:r>
    </w:p>
    <w:p w14:paraId="6724E53D" w14:textId="77777777" w:rsidR="005718FE" w:rsidRPr="005718FE" w:rsidRDefault="005718FE" w:rsidP="005718FE">
      <w:pPr>
        <w:pStyle w:val="NoSpacing"/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5718FE">
        <w:rPr>
          <w:color w:val="000000" w:themeColor="text1"/>
        </w:rPr>
        <w:t>Bid 2NT with both minors, usually 6</w:t>
      </w:r>
      <w:r w:rsidRPr="005718FE">
        <w:rPr>
          <w:rFonts w:ascii="Times New Roman" w:hAnsi="Times New Roman"/>
          <w:color w:val="000000" w:themeColor="text1"/>
        </w:rPr>
        <w:t>♦</w:t>
      </w:r>
      <w:r w:rsidRPr="005718FE">
        <w:rPr>
          <w:color w:val="000000" w:themeColor="text1"/>
        </w:rPr>
        <w:t xml:space="preserve"> and 4</w:t>
      </w:r>
      <w:r w:rsidRPr="005718FE">
        <w:rPr>
          <w:rFonts w:ascii="Times New Roman" w:hAnsi="Times New Roman"/>
          <w:color w:val="000000" w:themeColor="text1"/>
        </w:rPr>
        <w:t>♣</w:t>
      </w:r>
      <w:r w:rsidRPr="005718FE">
        <w:rPr>
          <w:color w:val="000000" w:themeColor="text1"/>
        </w:rPr>
        <w:t>.</w:t>
      </w:r>
    </w:p>
    <w:p w14:paraId="0D7B4029" w14:textId="77777777" w:rsidR="005718FE" w:rsidRPr="005718FE" w:rsidRDefault="005718FE" w:rsidP="005718FE">
      <w:pPr>
        <w:pStyle w:val="NoSpacing"/>
        <w:numPr>
          <w:ilvl w:val="0"/>
          <w:numId w:val="2"/>
        </w:numPr>
        <w:spacing w:line="276" w:lineRule="auto"/>
        <w:rPr>
          <w:b/>
          <w:color w:val="000000" w:themeColor="text1"/>
        </w:rPr>
      </w:pPr>
      <w:r w:rsidRPr="005718FE">
        <w:rPr>
          <w:color w:val="000000" w:themeColor="text1"/>
        </w:rPr>
        <w:t xml:space="preserve">Make other natural bids with more distribution. </w:t>
      </w:r>
    </w:p>
    <w:p w14:paraId="4C59270E" w14:textId="1678238E" w:rsidR="005718FE" w:rsidRDefault="005718FE" w:rsidP="005718FE">
      <w:pPr>
        <w:rPr>
          <w:b/>
          <w:color w:val="000000" w:themeColor="text1"/>
        </w:rPr>
      </w:pPr>
    </w:p>
    <w:p w14:paraId="19F8B12A" w14:textId="77777777" w:rsidR="005718FE" w:rsidRPr="005718FE" w:rsidRDefault="005718FE" w:rsidP="005718FE">
      <w:pPr>
        <w:rPr>
          <w:b/>
          <w:color w:val="000000" w:themeColor="text1"/>
        </w:rPr>
      </w:pPr>
    </w:p>
    <w:p w14:paraId="133C2CD7" w14:textId="77777777" w:rsidR="005718FE" w:rsidRPr="005718FE" w:rsidRDefault="005718FE" w:rsidP="005718FE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5718FE">
        <w:rPr>
          <w:b/>
          <w:color w:val="000000" w:themeColor="text1"/>
          <w:sz w:val="24"/>
          <w:szCs w:val="24"/>
        </w:rPr>
        <w:lastRenderedPageBreak/>
        <w:t xml:space="preserve">Conclusion </w:t>
      </w:r>
    </w:p>
    <w:p w14:paraId="0690E50A" w14:textId="77777777" w:rsidR="005718FE" w:rsidRPr="005718FE" w:rsidRDefault="005718FE" w:rsidP="005718FE">
      <w:pPr>
        <w:pStyle w:val="NoSpacing"/>
        <w:spacing w:line="276" w:lineRule="auto"/>
        <w:rPr>
          <w:color w:val="000000" w:themeColor="text1"/>
        </w:rPr>
      </w:pPr>
      <w:r w:rsidRPr="005718FE">
        <w:rPr>
          <w:color w:val="000000" w:themeColor="text1"/>
        </w:rPr>
        <w:t xml:space="preserve">Balancing is an important part of low-level competitive bidding.   You do not want to allow the opponents to win the contract at a low level.  This is especially true when you have a distributional hand with shortness in the opponent’s suit.   Consider stretching to bid when you have a distributional hand and the opponents are going to win the auction at a low level. </w:t>
      </w:r>
    </w:p>
    <w:p w14:paraId="1F812C67" w14:textId="3AB0091B" w:rsidR="00317326" w:rsidRPr="005718FE" w:rsidRDefault="00317326" w:rsidP="005718FE">
      <w:pPr>
        <w:spacing w:after="0"/>
        <w:rPr>
          <w:color w:val="000000" w:themeColor="text1"/>
        </w:rPr>
      </w:pPr>
    </w:p>
    <w:sectPr w:rsidR="00317326" w:rsidRPr="005718FE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72907" w14:textId="77777777" w:rsidR="00875283" w:rsidRDefault="00875283" w:rsidP="005C42AC">
      <w:pPr>
        <w:spacing w:after="0" w:line="240" w:lineRule="auto"/>
      </w:pPr>
      <w:r>
        <w:separator/>
      </w:r>
    </w:p>
  </w:endnote>
  <w:endnote w:type="continuationSeparator" w:id="0">
    <w:p w14:paraId="69EE39F3" w14:textId="77777777" w:rsidR="00875283" w:rsidRDefault="00875283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7FBA" w14:textId="1FDE6349" w:rsidR="00CF5891" w:rsidRPr="00306D34" w:rsidRDefault="005718FE" w:rsidP="00C1693C">
    <w:pPr>
      <w:pStyle w:val="Footer"/>
      <w:tabs>
        <w:tab w:val="clear" w:pos="4680"/>
        <w:tab w:val="center" w:pos="7200"/>
      </w:tabs>
    </w:pPr>
    <w:r>
      <w:t>TWiB (154</w:t>
    </w:r>
    <w:r w:rsidR="0004134F">
      <w:t>)</w:t>
    </w:r>
    <w:r>
      <w:t xml:space="preserve"> More Balancing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49FBB" w14:textId="77777777" w:rsidR="00875283" w:rsidRDefault="00875283" w:rsidP="005C42AC">
      <w:pPr>
        <w:spacing w:after="0" w:line="240" w:lineRule="auto"/>
      </w:pPr>
      <w:r>
        <w:separator/>
      </w:r>
    </w:p>
  </w:footnote>
  <w:footnote w:type="continuationSeparator" w:id="0">
    <w:p w14:paraId="2B6BF508" w14:textId="77777777" w:rsidR="00875283" w:rsidRDefault="00875283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F993" w14:textId="77777777" w:rsidR="00507BAD" w:rsidRPr="0004134F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04134F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04134F">
      <w:rPr>
        <w:b/>
        <w:color w:val="000000" w:themeColor="text1"/>
      </w:rPr>
      <w:t>Adventures in Bridge, Inc.</w:t>
    </w:r>
  </w:p>
  <w:p w14:paraId="4B903CC4" w14:textId="36CB9921" w:rsidR="005C42AC" w:rsidRPr="0004134F" w:rsidRDefault="00507BAD" w:rsidP="00507BAD">
    <w:pPr>
      <w:pStyle w:val="Footer"/>
      <w:jc w:val="both"/>
      <w:rPr>
        <w:color w:val="000000" w:themeColor="text1"/>
      </w:rPr>
    </w:pPr>
    <w:r w:rsidRPr="0004134F">
      <w:rPr>
        <w:color w:val="000000" w:themeColor="text1"/>
      </w:rPr>
      <w:tab/>
      <w:t xml:space="preserve">                                                          </w:t>
    </w:r>
    <w:r w:rsidR="009662E6" w:rsidRPr="0004134F">
      <w:rPr>
        <w:color w:val="000000" w:themeColor="text1"/>
      </w:rPr>
      <w:t xml:space="preserve">                           </w:t>
    </w:r>
    <w:r w:rsidRPr="0004134F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E58"/>
    <w:multiLevelType w:val="hybridMultilevel"/>
    <w:tmpl w:val="1384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A2C52"/>
    <w:multiLevelType w:val="hybridMultilevel"/>
    <w:tmpl w:val="21F4DB64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26"/>
    <w:rsid w:val="0004134F"/>
    <w:rsid w:val="00054851"/>
    <w:rsid w:val="0006535A"/>
    <w:rsid w:val="0007775A"/>
    <w:rsid w:val="000A1BD5"/>
    <w:rsid w:val="000C4471"/>
    <w:rsid w:val="000D17F4"/>
    <w:rsid w:val="00146534"/>
    <w:rsid w:val="0016305E"/>
    <w:rsid w:val="00163634"/>
    <w:rsid w:val="001706D8"/>
    <w:rsid w:val="001F0DB7"/>
    <w:rsid w:val="0020491D"/>
    <w:rsid w:val="00232ED3"/>
    <w:rsid w:val="00255B92"/>
    <w:rsid w:val="002727AF"/>
    <w:rsid w:val="0029633C"/>
    <w:rsid w:val="002A483F"/>
    <w:rsid w:val="002A7E69"/>
    <w:rsid w:val="002B5DFA"/>
    <w:rsid w:val="002F5269"/>
    <w:rsid w:val="002F7392"/>
    <w:rsid w:val="00306D34"/>
    <w:rsid w:val="00317326"/>
    <w:rsid w:val="00331ABA"/>
    <w:rsid w:val="003322BA"/>
    <w:rsid w:val="00380876"/>
    <w:rsid w:val="00394A4F"/>
    <w:rsid w:val="003C2C48"/>
    <w:rsid w:val="003C7C54"/>
    <w:rsid w:val="003F13FF"/>
    <w:rsid w:val="00415D33"/>
    <w:rsid w:val="00431715"/>
    <w:rsid w:val="00451454"/>
    <w:rsid w:val="004C6496"/>
    <w:rsid w:val="004E73F8"/>
    <w:rsid w:val="00506E01"/>
    <w:rsid w:val="00507BAD"/>
    <w:rsid w:val="005264EA"/>
    <w:rsid w:val="0054127B"/>
    <w:rsid w:val="00547190"/>
    <w:rsid w:val="005669A0"/>
    <w:rsid w:val="005718FE"/>
    <w:rsid w:val="00585B3B"/>
    <w:rsid w:val="00592788"/>
    <w:rsid w:val="005C42AC"/>
    <w:rsid w:val="005C77B6"/>
    <w:rsid w:val="005D4B8C"/>
    <w:rsid w:val="005F6F34"/>
    <w:rsid w:val="00600CD4"/>
    <w:rsid w:val="0062003F"/>
    <w:rsid w:val="006C05F3"/>
    <w:rsid w:val="006E3954"/>
    <w:rsid w:val="006F144E"/>
    <w:rsid w:val="0079498A"/>
    <w:rsid w:val="007E60D4"/>
    <w:rsid w:val="007E6D2D"/>
    <w:rsid w:val="008357CB"/>
    <w:rsid w:val="00870F22"/>
    <w:rsid w:val="00875283"/>
    <w:rsid w:val="00897665"/>
    <w:rsid w:val="008D340B"/>
    <w:rsid w:val="008F0BF7"/>
    <w:rsid w:val="009257F5"/>
    <w:rsid w:val="00945D04"/>
    <w:rsid w:val="00952D16"/>
    <w:rsid w:val="009662E6"/>
    <w:rsid w:val="0099522A"/>
    <w:rsid w:val="009A28D3"/>
    <w:rsid w:val="009B1D3C"/>
    <w:rsid w:val="009C4DEA"/>
    <w:rsid w:val="009E5491"/>
    <w:rsid w:val="00A005F0"/>
    <w:rsid w:val="00A027E8"/>
    <w:rsid w:val="00A07415"/>
    <w:rsid w:val="00A12B99"/>
    <w:rsid w:val="00A455D2"/>
    <w:rsid w:val="00A536D6"/>
    <w:rsid w:val="00A650B7"/>
    <w:rsid w:val="00A80E4D"/>
    <w:rsid w:val="00A8606C"/>
    <w:rsid w:val="00AA1B91"/>
    <w:rsid w:val="00AC6662"/>
    <w:rsid w:val="00AD3A65"/>
    <w:rsid w:val="00AD5784"/>
    <w:rsid w:val="00B30D15"/>
    <w:rsid w:val="00B400D9"/>
    <w:rsid w:val="00B46EDF"/>
    <w:rsid w:val="00B4722C"/>
    <w:rsid w:val="00B667F7"/>
    <w:rsid w:val="00B75DE3"/>
    <w:rsid w:val="00B91281"/>
    <w:rsid w:val="00B9163E"/>
    <w:rsid w:val="00BA7D8D"/>
    <w:rsid w:val="00BB452C"/>
    <w:rsid w:val="00BE4C8A"/>
    <w:rsid w:val="00C1693C"/>
    <w:rsid w:val="00C22828"/>
    <w:rsid w:val="00C30E32"/>
    <w:rsid w:val="00C42176"/>
    <w:rsid w:val="00C64C41"/>
    <w:rsid w:val="00CA01D9"/>
    <w:rsid w:val="00CA5029"/>
    <w:rsid w:val="00CF5891"/>
    <w:rsid w:val="00D01FC0"/>
    <w:rsid w:val="00D3461B"/>
    <w:rsid w:val="00D82CEB"/>
    <w:rsid w:val="00DB04C1"/>
    <w:rsid w:val="00DB0592"/>
    <w:rsid w:val="00DE55ED"/>
    <w:rsid w:val="00E15B48"/>
    <w:rsid w:val="00E410BD"/>
    <w:rsid w:val="00E63614"/>
    <w:rsid w:val="00F32CC7"/>
    <w:rsid w:val="00F779E4"/>
    <w:rsid w:val="00FA39DF"/>
    <w:rsid w:val="00F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4061ED18-99D6-476A-A8CC-77F40E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18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2</cp:revision>
  <dcterms:created xsi:type="dcterms:W3CDTF">2016-12-30T03:42:00Z</dcterms:created>
  <dcterms:modified xsi:type="dcterms:W3CDTF">2016-12-30T03:42:00Z</dcterms:modified>
</cp:coreProperties>
</file>