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53A2A" w14:textId="29364041" w:rsidR="00317326" w:rsidRPr="00D22C3C" w:rsidRDefault="0062003F" w:rsidP="00D22C3C">
      <w:pPr>
        <w:spacing w:after="0"/>
        <w:rPr>
          <w:b/>
          <w:i/>
          <w:color w:val="000000" w:themeColor="text1"/>
          <w:sz w:val="36"/>
          <w:szCs w:val="36"/>
        </w:rPr>
      </w:pPr>
      <w:r w:rsidRPr="00D22C3C">
        <w:rPr>
          <w:b/>
          <w:i/>
          <w:color w:val="000000" w:themeColor="text1"/>
          <w:sz w:val="36"/>
          <w:szCs w:val="36"/>
        </w:rPr>
        <w:t>This Week in Bridge</w:t>
      </w:r>
    </w:p>
    <w:p w14:paraId="37E7A369" w14:textId="0522A808" w:rsidR="00D22C3C" w:rsidRPr="00D22C3C" w:rsidRDefault="00D22C3C" w:rsidP="00D22C3C">
      <w:pPr>
        <w:pStyle w:val="NoSpacing"/>
        <w:spacing w:line="276" w:lineRule="auto"/>
        <w:rPr>
          <w:b/>
          <w:color w:val="000000" w:themeColor="text1"/>
        </w:rPr>
      </w:pPr>
      <w:r w:rsidRPr="00D22C3C">
        <w:rPr>
          <w:b/>
          <w:color w:val="000000" w:themeColor="text1"/>
          <w:sz w:val="36"/>
          <w:szCs w:val="36"/>
        </w:rPr>
        <w:t xml:space="preserve">(164) </w:t>
      </w:r>
      <w:r w:rsidRPr="00D22C3C">
        <w:rPr>
          <w:b/>
          <w:color w:val="000000" w:themeColor="text1"/>
          <w:sz w:val="36"/>
          <w:szCs w:val="36"/>
        </w:rPr>
        <w:t xml:space="preserve"> 1M – 3NT</w:t>
      </w:r>
      <w:r w:rsidRPr="00D22C3C">
        <w:rPr>
          <w:b/>
          <w:color w:val="000000" w:themeColor="text1"/>
        </w:rPr>
        <w:t xml:space="preserve"> </w:t>
      </w:r>
    </w:p>
    <w:p w14:paraId="4C74C4E4" w14:textId="0DCBB1BE" w:rsidR="00D22C3C" w:rsidRPr="00D22C3C" w:rsidRDefault="00D22C3C" w:rsidP="00D22C3C">
      <w:pPr>
        <w:pStyle w:val="NoSpacing"/>
        <w:spacing w:line="276" w:lineRule="auto"/>
        <w:rPr>
          <w:i/>
          <w:color w:val="000000" w:themeColor="text1"/>
        </w:rPr>
      </w:pPr>
      <w:r w:rsidRPr="00D22C3C">
        <w:rPr>
          <w:i/>
          <w:color w:val="000000" w:themeColor="text1"/>
        </w:rPr>
        <w:t>© AiB</w:t>
      </w:r>
      <w:r w:rsidRPr="00D22C3C">
        <w:rPr>
          <w:i/>
          <w:color w:val="000000" w:themeColor="text1"/>
        </w:rPr>
        <w:tab/>
      </w:r>
      <w:r w:rsidRPr="00D22C3C">
        <w:rPr>
          <w:i/>
          <w:color w:val="000000" w:themeColor="text1"/>
        </w:rPr>
        <w:tab/>
      </w:r>
      <w:r w:rsidRPr="00D22C3C">
        <w:rPr>
          <w:i/>
          <w:color w:val="000000" w:themeColor="text1"/>
        </w:rPr>
        <w:tab/>
      </w:r>
      <w:r w:rsidRPr="00D22C3C">
        <w:rPr>
          <w:i/>
          <w:color w:val="000000" w:themeColor="text1"/>
        </w:rPr>
        <w:tab/>
      </w:r>
      <w:r w:rsidRPr="00D22C3C">
        <w:rPr>
          <w:i/>
          <w:color w:val="000000" w:themeColor="text1"/>
        </w:rPr>
        <w:tab/>
      </w:r>
      <w:r w:rsidRPr="00D22C3C">
        <w:rPr>
          <w:i/>
          <w:color w:val="000000" w:themeColor="text1"/>
        </w:rPr>
        <w:tab/>
      </w:r>
      <w:r>
        <w:rPr>
          <w:i/>
          <w:color w:val="000000" w:themeColor="text1"/>
        </w:rPr>
        <w:tab/>
      </w:r>
      <w:r>
        <w:rPr>
          <w:i/>
          <w:color w:val="000000" w:themeColor="text1"/>
        </w:rPr>
        <w:tab/>
      </w:r>
      <w:r w:rsidRPr="00D22C3C">
        <w:rPr>
          <w:i/>
          <w:color w:val="000000" w:themeColor="text1"/>
        </w:rPr>
        <w:t>Robert S. Todd</w:t>
      </w:r>
    </w:p>
    <w:p w14:paraId="36B23F30" w14:textId="597A6937" w:rsidR="00D22C3C" w:rsidRPr="00D22C3C" w:rsidRDefault="00D22C3C" w:rsidP="00D22C3C">
      <w:pPr>
        <w:pStyle w:val="NoSpacing"/>
        <w:spacing w:line="276" w:lineRule="auto"/>
        <w:rPr>
          <w:i/>
          <w:color w:val="000000" w:themeColor="text1"/>
        </w:rPr>
      </w:pPr>
      <w:r w:rsidRPr="00D22C3C">
        <w:rPr>
          <w:i/>
          <w:color w:val="000000" w:themeColor="text1"/>
        </w:rPr>
        <w:t>Level:   3</w:t>
      </w:r>
      <w:r w:rsidRPr="00D22C3C">
        <w:rPr>
          <w:i/>
          <w:color w:val="000000" w:themeColor="text1"/>
        </w:rPr>
        <w:tab/>
      </w:r>
      <w:r w:rsidRPr="00D22C3C">
        <w:rPr>
          <w:i/>
          <w:color w:val="000000" w:themeColor="text1"/>
        </w:rPr>
        <w:tab/>
      </w:r>
      <w:r w:rsidRPr="00D22C3C">
        <w:rPr>
          <w:i/>
          <w:color w:val="000000" w:themeColor="text1"/>
        </w:rPr>
        <w:tab/>
      </w:r>
      <w:r w:rsidRPr="00D22C3C">
        <w:rPr>
          <w:i/>
          <w:color w:val="000000" w:themeColor="text1"/>
        </w:rPr>
        <w:tab/>
      </w:r>
      <w:r w:rsidRPr="00D22C3C">
        <w:rPr>
          <w:i/>
          <w:color w:val="000000" w:themeColor="text1"/>
        </w:rPr>
        <w:tab/>
      </w:r>
      <w:r w:rsidRPr="00D22C3C">
        <w:rPr>
          <w:i/>
          <w:color w:val="000000" w:themeColor="text1"/>
        </w:rPr>
        <w:tab/>
      </w:r>
      <w:r w:rsidRPr="00D22C3C">
        <w:rPr>
          <w:i/>
          <w:color w:val="000000" w:themeColor="text1"/>
        </w:rPr>
        <w:tab/>
      </w:r>
      <w:hyperlink r:id="rId7" w:history="1">
        <w:r w:rsidRPr="00D22C3C">
          <w:rPr>
            <w:rStyle w:val="Hyperlink"/>
            <w:i/>
            <w:color w:val="000000" w:themeColor="text1"/>
          </w:rPr>
          <w:t>robert@advinbridge.com</w:t>
        </w:r>
      </w:hyperlink>
      <w:r w:rsidRPr="00D22C3C">
        <w:rPr>
          <w:i/>
          <w:color w:val="000000" w:themeColor="text1"/>
        </w:rPr>
        <w:t xml:space="preserve"> </w:t>
      </w:r>
    </w:p>
    <w:p w14:paraId="6F2EDE8A" w14:textId="77777777" w:rsidR="00D22C3C" w:rsidRPr="00D22C3C" w:rsidRDefault="00D22C3C" w:rsidP="00D22C3C">
      <w:pPr>
        <w:pStyle w:val="NoSpacing"/>
        <w:spacing w:line="276" w:lineRule="auto"/>
        <w:rPr>
          <w:color w:val="000000" w:themeColor="text1"/>
        </w:rPr>
      </w:pPr>
    </w:p>
    <w:p w14:paraId="741C469F" w14:textId="77777777" w:rsidR="00D22C3C" w:rsidRPr="00D22C3C" w:rsidRDefault="00D22C3C" w:rsidP="00D22C3C">
      <w:pPr>
        <w:pStyle w:val="NoSpacing"/>
        <w:spacing w:line="276" w:lineRule="auto"/>
        <w:rPr>
          <w:color w:val="000000" w:themeColor="text1"/>
        </w:rPr>
      </w:pPr>
    </w:p>
    <w:p w14:paraId="7BCE3094" w14:textId="77777777" w:rsidR="00D22C3C" w:rsidRPr="00D22C3C" w:rsidRDefault="00D22C3C" w:rsidP="00D22C3C">
      <w:pPr>
        <w:pStyle w:val="NoSpacing"/>
        <w:spacing w:line="276" w:lineRule="auto"/>
        <w:rPr>
          <w:b/>
          <w:color w:val="000000" w:themeColor="text1"/>
          <w:sz w:val="24"/>
          <w:szCs w:val="24"/>
        </w:rPr>
      </w:pPr>
      <w:r w:rsidRPr="00D22C3C">
        <w:rPr>
          <w:b/>
          <w:color w:val="000000" w:themeColor="text1"/>
          <w:sz w:val="24"/>
          <w:szCs w:val="24"/>
        </w:rPr>
        <w:t xml:space="preserve">General </w:t>
      </w:r>
    </w:p>
    <w:p w14:paraId="302A907B" w14:textId="3BC4F01C" w:rsidR="00D22C3C" w:rsidRPr="00D22C3C" w:rsidRDefault="00D22C3C" w:rsidP="00D22C3C">
      <w:pPr>
        <w:pStyle w:val="NoSpacing"/>
        <w:spacing w:line="276" w:lineRule="auto"/>
        <w:rPr>
          <w:color w:val="000000" w:themeColor="text1"/>
        </w:rPr>
      </w:pPr>
      <w:r w:rsidRPr="00D22C3C">
        <w:rPr>
          <w:color w:val="000000" w:themeColor="text1"/>
        </w:rPr>
        <w:t xml:space="preserve">When partner opens 1-Major and we play 2/1 GF, then a 1NT response is used with most hands that have minimum or invitational values without a fit, showing 6-11 points.  A 2NT </w:t>
      </w:r>
      <w:r>
        <w:rPr>
          <w:color w:val="000000" w:themeColor="text1"/>
        </w:rPr>
        <w:t>r</w:t>
      </w:r>
      <w:r w:rsidRPr="00D22C3C">
        <w:rPr>
          <w:color w:val="000000" w:themeColor="text1"/>
        </w:rPr>
        <w:t xml:space="preserve">esponse to a Major suit opening is not used as a natural bid because it is Jacoby 2NT, showing game forcing values and at least 4-card support.  So the question is what should a jump to 3NT in response to a 1-Major opening show? </w:t>
      </w:r>
    </w:p>
    <w:p w14:paraId="6BF59C1E" w14:textId="77777777" w:rsidR="00D22C3C" w:rsidRPr="00D22C3C" w:rsidRDefault="00D22C3C" w:rsidP="00D22C3C">
      <w:pPr>
        <w:pStyle w:val="NoSpacing"/>
        <w:spacing w:line="276" w:lineRule="auto"/>
        <w:rPr>
          <w:color w:val="000000" w:themeColor="text1"/>
        </w:rPr>
      </w:pPr>
    </w:p>
    <w:p w14:paraId="48731825" w14:textId="77777777" w:rsidR="00D22C3C" w:rsidRPr="00D22C3C" w:rsidRDefault="00D22C3C" w:rsidP="00D22C3C">
      <w:pPr>
        <w:pStyle w:val="NoSpacing"/>
        <w:spacing w:line="276" w:lineRule="auto"/>
        <w:rPr>
          <w:color w:val="000000" w:themeColor="text1"/>
        </w:rPr>
      </w:pPr>
    </w:p>
    <w:p w14:paraId="027216FE" w14:textId="77777777" w:rsidR="00D22C3C" w:rsidRPr="00D22C3C" w:rsidRDefault="00D22C3C" w:rsidP="00D22C3C">
      <w:pPr>
        <w:pStyle w:val="NoSpacing"/>
        <w:spacing w:line="276" w:lineRule="auto"/>
        <w:rPr>
          <w:b/>
          <w:color w:val="000000" w:themeColor="text1"/>
          <w:sz w:val="24"/>
          <w:szCs w:val="24"/>
        </w:rPr>
      </w:pPr>
      <w:r w:rsidRPr="00D22C3C">
        <w:rPr>
          <w:b/>
          <w:color w:val="000000" w:themeColor="text1"/>
          <w:sz w:val="24"/>
          <w:szCs w:val="24"/>
        </w:rPr>
        <w:t>1M – 3NT</w:t>
      </w:r>
    </w:p>
    <w:p w14:paraId="6DE8AFB0" w14:textId="30E09768" w:rsidR="00D22C3C" w:rsidRPr="00D22C3C" w:rsidRDefault="00D22C3C" w:rsidP="00D22C3C">
      <w:pPr>
        <w:pStyle w:val="NoSpacing"/>
        <w:spacing w:line="276" w:lineRule="auto"/>
        <w:rPr>
          <w:color w:val="000000" w:themeColor="text1"/>
        </w:rPr>
      </w:pPr>
      <w:r w:rsidRPr="00D22C3C">
        <w:rPr>
          <w:color w:val="000000" w:themeColor="text1"/>
        </w:rPr>
        <w:t xml:space="preserve">A jump to 3NT after a 1-Major opening eats up a tremendous amount of bidding space.  Bids that do this should be highly defined bids, giving partner a precise description of our hand.  These types of bids are called </w:t>
      </w:r>
      <w:r>
        <w:rPr>
          <w:i/>
          <w:color w:val="000000" w:themeColor="text1"/>
        </w:rPr>
        <w:t>p</w:t>
      </w:r>
      <w:r w:rsidRPr="00D22C3C">
        <w:rPr>
          <w:i/>
          <w:color w:val="000000" w:themeColor="text1"/>
        </w:rPr>
        <w:t xml:space="preserve">icture </w:t>
      </w:r>
      <w:r>
        <w:rPr>
          <w:i/>
          <w:color w:val="000000" w:themeColor="text1"/>
        </w:rPr>
        <w:t>b</w:t>
      </w:r>
      <w:r w:rsidRPr="00D22C3C">
        <w:rPr>
          <w:i/>
          <w:color w:val="000000" w:themeColor="text1"/>
        </w:rPr>
        <w:t>ids.</w:t>
      </w:r>
      <w:r w:rsidRPr="00D22C3C">
        <w:rPr>
          <w:color w:val="000000" w:themeColor="text1"/>
        </w:rPr>
        <w:t xml:space="preserve">  </w:t>
      </w:r>
    </w:p>
    <w:p w14:paraId="12A8F398" w14:textId="77777777" w:rsidR="00D22C3C" w:rsidRPr="00D22C3C" w:rsidRDefault="00D22C3C" w:rsidP="00D22C3C">
      <w:pPr>
        <w:pStyle w:val="NoSpacing"/>
        <w:spacing w:line="276" w:lineRule="auto"/>
        <w:rPr>
          <w:color w:val="000000" w:themeColor="text1"/>
        </w:rPr>
      </w:pPr>
    </w:p>
    <w:p w14:paraId="7695D3F9" w14:textId="4F213B36" w:rsidR="00D22C3C" w:rsidRPr="00D22C3C" w:rsidRDefault="00D22C3C" w:rsidP="00D22C3C">
      <w:pPr>
        <w:pStyle w:val="NoSpacing"/>
        <w:spacing w:line="276" w:lineRule="auto"/>
        <w:rPr>
          <w:color w:val="000000" w:themeColor="text1"/>
        </w:rPr>
      </w:pPr>
      <w:r w:rsidRPr="00D22C3C">
        <w:rPr>
          <w:color w:val="000000" w:themeColor="text1"/>
        </w:rPr>
        <w:t xml:space="preserve">1M – 3NT shows game forcing values, but not many more values than that, about 12-15 points.  This jump to 3NT also shows a relatively flat hand with little interest in other games.  Most partnerships play 1M – 3NT to show 2/3-4-4 distribution, with exactly 2-card support for Opener’s Major suit, and 12-15 HCP.  This bidding sequence also shows a desire to be the declarer and a hand with at least some tenaces, because otherwise we can make a 2/1 GF bid first and see if partner wants to become the declarer by bidding </w:t>
      </w:r>
      <w:r>
        <w:rPr>
          <w:color w:val="000000" w:themeColor="text1"/>
        </w:rPr>
        <w:t>N</w:t>
      </w:r>
      <w:r w:rsidRPr="00D22C3C">
        <w:rPr>
          <w:color w:val="000000" w:themeColor="text1"/>
        </w:rPr>
        <w:t>otrump.</w:t>
      </w:r>
    </w:p>
    <w:p w14:paraId="6CF1FBC7" w14:textId="77777777" w:rsidR="00D22C3C" w:rsidRPr="00D22C3C" w:rsidRDefault="00D22C3C" w:rsidP="00D22C3C">
      <w:pPr>
        <w:pStyle w:val="NoSpacing"/>
        <w:spacing w:line="276" w:lineRule="auto"/>
        <w:rPr>
          <w:color w:val="000000" w:themeColor="text1"/>
        </w:rPr>
      </w:pPr>
      <w:r w:rsidRPr="00D22C3C">
        <w:rPr>
          <w:color w:val="000000" w:themeColor="text1"/>
        </w:rPr>
        <w:t xml:space="preserve"> </w:t>
      </w:r>
    </w:p>
    <w:p w14:paraId="1A54F91B" w14:textId="77777777" w:rsidR="00D22C3C" w:rsidRPr="00D22C3C" w:rsidRDefault="00D22C3C" w:rsidP="00D22C3C">
      <w:pPr>
        <w:pStyle w:val="NoSpacing"/>
        <w:spacing w:line="276" w:lineRule="auto"/>
        <w:rPr>
          <w:color w:val="000000" w:themeColor="text1"/>
        </w:rPr>
      </w:pPr>
    </w:p>
    <w:p w14:paraId="48E5455E" w14:textId="77777777" w:rsidR="00D22C3C" w:rsidRPr="00D22C3C" w:rsidRDefault="00D22C3C" w:rsidP="00D22C3C">
      <w:pPr>
        <w:pStyle w:val="NoSpacing"/>
        <w:spacing w:line="276" w:lineRule="auto"/>
        <w:rPr>
          <w:b/>
          <w:color w:val="000000" w:themeColor="text1"/>
          <w:sz w:val="24"/>
          <w:szCs w:val="24"/>
        </w:rPr>
      </w:pPr>
      <w:r w:rsidRPr="00D22C3C">
        <w:rPr>
          <w:b/>
          <w:color w:val="000000" w:themeColor="text1"/>
          <w:sz w:val="24"/>
          <w:szCs w:val="24"/>
        </w:rPr>
        <w:t>Opener’s Rebid</w:t>
      </w:r>
    </w:p>
    <w:p w14:paraId="1EA308B5" w14:textId="77777777" w:rsidR="00D22C3C" w:rsidRPr="00D22C3C" w:rsidRDefault="00D22C3C" w:rsidP="00D22C3C">
      <w:pPr>
        <w:pStyle w:val="NoSpacing"/>
        <w:spacing w:line="276" w:lineRule="auto"/>
        <w:rPr>
          <w:color w:val="000000" w:themeColor="text1"/>
        </w:rPr>
      </w:pPr>
      <w:r w:rsidRPr="00D22C3C">
        <w:rPr>
          <w:color w:val="000000" w:themeColor="text1"/>
        </w:rPr>
        <w:t xml:space="preserve">After the auction begins 1M – 3NT, Opener can make use of the shape and strength information to choose to play in the game they think is best.  Opener can pass if 3NT is where they think it is the best place to play, or opener can make a natural bid over 3NT to try for a different game contract.  </w:t>
      </w:r>
    </w:p>
    <w:p w14:paraId="6F91CE42" w14:textId="77777777" w:rsidR="00D22C3C" w:rsidRPr="00D22C3C" w:rsidRDefault="00D22C3C" w:rsidP="00D22C3C">
      <w:pPr>
        <w:pStyle w:val="NoSpacing"/>
        <w:spacing w:line="276" w:lineRule="auto"/>
        <w:rPr>
          <w:b/>
          <w:i/>
          <w:color w:val="000000" w:themeColor="text1"/>
        </w:rPr>
      </w:pPr>
    </w:p>
    <w:p w14:paraId="7BB62194" w14:textId="77777777" w:rsidR="00D22C3C" w:rsidRDefault="00D22C3C" w:rsidP="00D22C3C">
      <w:pPr>
        <w:pStyle w:val="NoSpacing"/>
        <w:spacing w:line="276" w:lineRule="auto"/>
        <w:rPr>
          <w:b/>
          <w:i/>
          <w:color w:val="000000" w:themeColor="text1"/>
        </w:rPr>
      </w:pPr>
    </w:p>
    <w:p w14:paraId="0ACB603F" w14:textId="77777777" w:rsidR="00D22C3C" w:rsidRDefault="00D22C3C" w:rsidP="00D22C3C">
      <w:pPr>
        <w:pStyle w:val="NoSpacing"/>
        <w:spacing w:line="276" w:lineRule="auto"/>
        <w:rPr>
          <w:b/>
          <w:i/>
          <w:color w:val="000000" w:themeColor="text1"/>
        </w:rPr>
      </w:pPr>
    </w:p>
    <w:p w14:paraId="0103FD7E" w14:textId="77777777" w:rsidR="00D22C3C" w:rsidRDefault="00D22C3C" w:rsidP="00D22C3C">
      <w:pPr>
        <w:pStyle w:val="NoSpacing"/>
        <w:spacing w:line="276" w:lineRule="auto"/>
        <w:rPr>
          <w:b/>
          <w:i/>
          <w:color w:val="000000" w:themeColor="text1"/>
        </w:rPr>
      </w:pPr>
    </w:p>
    <w:p w14:paraId="7EE77C1C" w14:textId="77777777" w:rsidR="00D22C3C" w:rsidRDefault="00D22C3C" w:rsidP="00D22C3C">
      <w:pPr>
        <w:pStyle w:val="NoSpacing"/>
        <w:spacing w:line="276" w:lineRule="auto"/>
        <w:rPr>
          <w:b/>
          <w:i/>
          <w:color w:val="000000" w:themeColor="text1"/>
        </w:rPr>
      </w:pPr>
    </w:p>
    <w:p w14:paraId="782CFE08" w14:textId="77777777" w:rsidR="00D22C3C" w:rsidRDefault="00D22C3C" w:rsidP="00D22C3C">
      <w:pPr>
        <w:pStyle w:val="NoSpacing"/>
        <w:spacing w:line="276" w:lineRule="auto"/>
        <w:rPr>
          <w:b/>
          <w:i/>
          <w:color w:val="000000" w:themeColor="text1"/>
        </w:rPr>
      </w:pPr>
    </w:p>
    <w:p w14:paraId="1A8B3553" w14:textId="77777777" w:rsidR="00D22C3C" w:rsidRDefault="00D22C3C" w:rsidP="00D22C3C">
      <w:pPr>
        <w:pStyle w:val="NoSpacing"/>
        <w:spacing w:line="276" w:lineRule="auto"/>
        <w:rPr>
          <w:b/>
          <w:i/>
          <w:color w:val="000000" w:themeColor="text1"/>
        </w:rPr>
      </w:pPr>
    </w:p>
    <w:p w14:paraId="775A4D2D" w14:textId="512F3182" w:rsidR="00D22C3C" w:rsidRPr="00D22C3C" w:rsidRDefault="00D22C3C" w:rsidP="00D22C3C">
      <w:pPr>
        <w:pStyle w:val="NoSpacing"/>
        <w:spacing w:line="276" w:lineRule="auto"/>
        <w:rPr>
          <w:i/>
          <w:color w:val="000000" w:themeColor="text1"/>
        </w:rPr>
      </w:pPr>
      <w:r w:rsidRPr="00D22C3C">
        <w:rPr>
          <w:i/>
          <w:color w:val="000000" w:themeColor="text1"/>
        </w:rPr>
        <w:lastRenderedPageBreak/>
        <w:t>Example</w:t>
      </w:r>
      <w:r>
        <w:rPr>
          <w:i/>
          <w:color w:val="000000" w:themeColor="text1"/>
        </w:rPr>
        <w:t>s</w:t>
      </w:r>
      <w:r w:rsidRPr="00D22C3C">
        <w:rPr>
          <w:i/>
          <w:color w:val="000000" w:themeColor="text1"/>
        </w:rPr>
        <w:t xml:space="preserve">  </w:t>
      </w:r>
    </w:p>
    <w:p w14:paraId="5E4FA93D" w14:textId="77777777" w:rsidR="00D22C3C" w:rsidRPr="00D22C3C" w:rsidRDefault="00D22C3C" w:rsidP="00D22C3C">
      <w:pPr>
        <w:pStyle w:val="NoSpacing"/>
        <w:spacing w:line="276" w:lineRule="auto"/>
        <w:rPr>
          <w:color w:val="000000" w:themeColor="text1"/>
        </w:rPr>
      </w:pPr>
      <w:r w:rsidRPr="00D22C3C">
        <w:rPr>
          <w:rFonts w:ascii="Times New Roman" w:hAnsi="Times New Roman"/>
          <w:color w:val="000000" w:themeColor="text1"/>
        </w:rPr>
        <w:t>♠</w:t>
      </w:r>
      <w:r w:rsidRPr="00D22C3C">
        <w:rPr>
          <w:color w:val="000000" w:themeColor="text1"/>
        </w:rPr>
        <w:t xml:space="preserve"> AQ932</w:t>
      </w:r>
    </w:p>
    <w:p w14:paraId="311C6699" w14:textId="77777777" w:rsidR="00D22C3C" w:rsidRPr="00D22C3C" w:rsidRDefault="00D22C3C" w:rsidP="00D22C3C">
      <w:pPr>
        <w:pStyle w:val="NoSpacing"/>
        <w:spacing w:line="276" w:lineRule="auto"/>
        <w:rPr>
          <w:color w:val="000000" w:themeColor="text1"/>
        </w:rPr>
      </w:pPr>
      <w:r w:rsidRPr="00D22C3C">
        <w:rPr>
          <w:rFonts w:ascii="Times New Roman" w:hAnsi="Times New Roman"/>
          <w:color w:val="000000" w:themeColor="text1"/>
        </w:rPr>
        <w:t>♥</w:t>
      </w:r>
      <w:r w:rsidRPr="00D22C3C">
        <w:rPr>
          <w:color w:val="000000" w:themeColor="text1"/>
        </w:rPr>
        <w:t xml:space="preserve"> A4</w:t>
      </w:r>
    </w:p>
    <w:p w14:paraId="2998C277" w14:textId="77777777" w:rsidR="00D22C3C" w:rsidRPr="00D22C3C" w:rsidRDefault="00D22C3C" w:rsidP="00D22C3C">
      <w:pPr>
        <w:pStyle w:val="NoSpacing"/>
        <w:spacing w:line="276" w:lineRule="auto"/>
        <w:rPr>
          <w:color w:val="000000" w:themeColor="text1"/>
        </w:rPr>
      </w:pPr>
      <w:r w:rsidRPr="00D22C3C">
        <w:rPr>
          <w:rFonts w:ascii="Times New Roman" w:hAnsi="Times New Roman"/>
          <w:color w:val="000000" w:themeColor="text1"/>
        </w:rPr>
        <w:t>♦</w:t>
      </w:r>
      <w:r w:rsidRPr="00D22C3C">
        <w:rPr>
          <w:color w:val="000000" w:themeColor="text1"/>
        </w:rPr>
        <w:t xml:space="preserve"> K953</w:t>
      </w:r>
    </w:p>
    <w:p w14:paraId="646922A0" w14:textId="77777777" w:rsidR="00D22C3C" w:rsidRPr="00D22C3C" w:rsidRDefault="00D22C3C" w:rsidP="00D22C3C">
      <w:pPr>
        <w:pStyle w:val="NoSpacing"/>
        <w:spacing w:line="276" w:lineRule="auto"/>
        <w:rPr>
          <w:color w:val="000000" w:themeColor="text1"/>
        </w:rPr>
      </w:pPr>
      <w:r w:rsidRPr="00D22C3C">
        <w:rPr>
          <w:rFonts w:ascii="Times New Roman" w:hAnsi="Times New Roman"/>
          <w:color w:val="000000" w:themeColor="text1"/>
        </w:rPr>
        <w:t>♣</w:t>
      </w:r>
      <w:r w:rsidRPr="00D22C3C">
        <w:rPr>
          <w:color w:val="000000" w:themeColor="text1"/>
        </w:rPr>
        <w:t xml:space="preserve"> 84</w:t>
      </w:r>
    </w:p>
    <w:p w14:paraId="30623456" w14:textId="77777777" w:rsidR="00D22C3C" w:rsidRPr="00D22C3C" w:rsidRDefault="00D22C3C" w:rsidP="00D22C3C">
      <w:pPr>
        <w:pStyle w:val="NoSpacing"/>
        <w:spacing w:line="276" w:lineRule="auto"/>
        <w:rPr>
          <w:color w:val="000000" w:themeColor="text1"/>
        </w:rPr>
      </w:pPr>
      <w:r w:rsidRPr="00D22C3C">
        <w:rPr>
          <w:color w:val="000000" w:themeColor="text1"/>
        </w:rPr>
        <w:t>1</w:t>
      </w:r>
      <w:r w:rsidRPr="00D22C3C">
        <w:rPr>
          <w:rFonts w:ascii="Times New Roman" w:hAnsi="Times New Roman"/>
          <w:color w:val="000000" w:themeColor="text1"/>
        </w:rPr>
        <w:t>♠</w:t>
      </w:r>
      <w:r w:rsidRPr="00D22C3C">
        <w:rPr>
          <w:color w:val="000000" w:themeColor="text1"/>
        </w:rPr>
        <w:tab/>
        <w:t>P</w:t>
      </w:r>
      <w:r w:rsidRPr="00D22C3C">
        <w:rPr>
          <w:color w:val="000000" w:themeColor="text1"/>
        </w:rPr>
        <w:tab/>
        <w:t>3NT</w:t>
      </w:r>
      <w:r w:rsidRPr="00D22C3C">
        <w:rPr>
          <w:color w:val="000000" w:themeColor="text1"/>
        </w:rPr>
        <w:tab/>
        <w:t>P</w:t>
      </w:r>
    </w:p>
    <w:p w14:paraId="427E8369" w14:textId="77777777" w:rsidR="00D22C3C" w:rsidRPr="00D22C3C" w:rsidRDefault="00D22C3C" w:rsidP="00D22C3C">
      <w:pPr>
        <w:pStyle w:val="NoSpacing"/>
        <w:spacing w:line="276" w:lineRule="auto"/>
        <w:rPr>
          <w:color w:val="000000" w:themeColor="text1"/>
        </w:rPr>
      </w:pPr>
      <w:r w:rsidRPr="00D22C3C">
        <w:rPr>
          <w:color w:val="000000" w:themeColor="text1"/>
        </w:rPr>
        <w:t>__?</w:t>
      </w:r>
    </w:p>
    <w:p w14:paraId="0A842784" w14:textId="77777777" w:rsidR="00D22C3C" w:rsidRPr="00D22C3C" w:rsidRDefault="00D22C3C" w:rsidP="00D22C3C">
      <w:pPr>
        <w:pStyle w:val="NoSpacing"/>
        <w:spacing w:line="276" w:lineRule="auto"/>
        <w:rPr>
          <w:color w:val="000000" w:themeColor="text1"/>
        </w:rPr>
      </w:pPr>
      <w:r w:rsidRPr="00D22C3C">
        <w:rPr>
          <w:color w:val="000000" w:themeColor="text1"/>
        </w:rPr>
        <w:t>Pass 3NT with no Major suit fit.</w:t>
      </w:r>
    </w:p>
    <w:p w14:paraId="0AECBAAA" w14:textId="77777777" w:rsidR="00D22C3C" w:rsidRPr="00D22C3C" w:rsidRDefault="00D22C3C" w:rsidP="00D22C3C">
      <w:pPr>
        <w:pStyle w:val="NoSpacing"/>
        <w:spacing w:line="276" w:lineRule="auto"/>
        <w:rPr>
          <w:b/>
          <w:i/>
          <w:color w:val="000000" w:themeColor="text1"/>
        </w:rPr>
      </w:pPr>
    </w:p>
    <w:p w14:paraId="40D81DB8" w14:textId="77777777" w:rsidR="00D22C3C" w:rsidRPr="00D22C3C" w:rsidRDefault="00D22C3C" w:rsidP="00D22C3C">
      <w:pPr>
        <w:pStyle w:val="NoSpacing"/>
        <w:spacing w:line="276" w:lineRule="auto"/>
        <w:rPr>
          <w:color w:val="000000" w:themeColor="text1"/>
        </w:rPr>
      </w:pPr>
      <w:r w:rsidRPr="00D22C3C">
        <w:rPr>
          <w:rFonts w:ascii="Times New Roman" w:hAnsi="Times New Roman"/>
          <w:color w:val="000000" w:themeColor="text1"/>
        </w:rPr>
        <w:t>♠</w:t>
      </w:r>
      <w:r w:rsidRPr="00D22C3C">
        <w:rPr>
          <w:color w:val="000000" w:themeColor="text1"/>
        </w:rPr>
        <w:t xml:space="preserve"> AQ9732</w:t>
      </w:r>
    </w:p>
    <w:p w14:paraId="3DF9027F" w14:textId="77777777" w:rsidR="00D22C3C" w:rsidRPr="00D22C3C" w:rsidRDefault="00D22C3C" w:rsidP="00D22C3C">
      <w:pPr>
        <w:pStyle w:val="NoSpacing"/>
        <w:spacing w:line="276" w:lineRule="auto"/>
        <w:rPr>
          <w:color w:val="000000" w:themeColor="text1"/>
        </w:rPr>
      </w:pPr>
      <w:r w:rsidRPr="00D22C3C">
        <w:rPr>
          <w:rFonts w:ascii="Times New Roman" w:hAnsi="Times New Roman"/>
          <w:color w:val="000000" w:themeColor="text1"/>
        </w:rPr>
        <w:t>♥</w:t>
      </w:r>
      <w:r w:rsidRPr="00D22C3C">
        <w:rPr>
          <w:color w:val="000000" w:themeColor="text1"/>
        </w:rPr>
        <w:t xml:space="preserve"> 84</w:t>
      </w:r>
    </w:p>
    <w:p w14:paraId="14E19622" w14:textId="77777777" w:rsidR="00D22C3C" w:rsidRPr="00D22C3C" w:rsidRDefault="00D22C3C" w:rsidP="00D22C3C">
      <w:pPr>
        <w:pStyle w:val="NoSpacing"/>
        <w:spacing w:line="276" w:lineRule="auto"/>
        <w:rPr>
          <w:color w:val="000000" w:themeColor="text1"/>
        </w:rPr>
      </w:pPr>
      <w:r w:rsidRPr="00D22C3C">
        <w:rPr>
          <w:rFonts w:ascii="Times New Roman" w:hAnsi="Times New Roman"/>
          <w:color w:val="000000" w:themeColor="text1"/>
        </w:rPr>
        <w:t>♦</w:t>
      </w:r>
      <w:r w:rsidRPr="00D22C3C">
        <w:rPr>
          <w:color w:val="000000" w:themeColor="text1"/>
        </w:rPr>
        <w:t xml:space="preserve"> K53</w:t>
      </w:r>
    </w:p>
    <w:p w14:paraId="2D496195" w14:textId="77777777" w:rsidR="00D22C3C" w:rsidRPr="00D22C3C" w:rsidRDefault="00D22C3C" w:rsidP="00D22C3C">
      <w:pPr>
        <w:pStyle w:val="NoSpacing"/>
        <w:spacing w:line="276" w:lineRule="auto"/>
        <w:rPr>
          <w:color w:val="000000" w:themeColor="text1"/>
        </w:rPr>
      </w:pPr>
      <w:r w:rsidRPr="00D22C3C">
        <w:rPr>
          <w:rFonts w:ascii="Times New Roman" w:hAnsi="Times New Roman"/>
          <w:color w:val="000000" w:themeColor="text1"/>
        </w:rPr>
        <w:t>♣</w:t>
      </w:r>
      <w:r w:rsidRPr="00D22C3C">
        <w:rPr>
          <w:color w:val="000000" w:themeColor="text1"/>
        </w:rPr>
        <w:t xml:space="preserve"> A4</w:t>
      </w:r>
    </w:p>
    <w:p w14:paraId="733152B0" w14:textId="77777777" w:rsidR="00D22C3C" w:rsidRPr="00D22C3C" w:rsidRDefault="00D22C3C" w:rsidP="00D22C3C">
      <w:pPr>
        <w:pStyle w:val="NoSpacing"/>
        <w:spacing w:line="276" w:lineRule="auto"/>
        <w:rPr>
          <w:color w:val="000000" w:themeColor="text1"/>
        </w:rPr>
      </w:pPr>
      <w:r w:rsidRPr="00D22C3C">
        <w:rPr>
          <w:color w:val="000000" w:themeColor="text1"/>
        </w:rPr>
        <w:t>1</w:t>
      </w:r>
      <w:r w:rsidRPr="00D22C3C">
        <w:rPr>
          <w:rFonts w:ascii="Times New Roman" w:hAnsi="Times New Roman"/>
          <w:color w:val="000000" w:themeColor="text1"/>
        </w:rPr>
        <w:t>♠</w:t>
      </w:r>
      <w:r w:rsidRPr="00D22C3C">
        <w:rPr>
          <w:color w:val="000000" w:themeColor="text1"/>
        </w:rPr>
        <w:tab/>
        <w:t>P</w:t>
      </w:r>
      <w:r w:rsidRPr="00D22C3C">
        <w:rPr>
          <w:color w:val="000000" w:themeColor="text1"/>
        </w:rPr>
        <w:tab/>
        <w:t>3NT</w:t>
      </w:r>
      <w:r w:rsidRPr="00D22C3C">
        <w:rPr>
          <w:color w:val="000000" w:themeColor="text1"/>
        </w:rPr>
        <w:tab/>
        <w:t>P</w:t>
      </w:r>
    </w:p>
    <w:p w14:paraId="463E27AB" w14:textId="77777777" w:rsidR="00D22C3C" w:rsidRPr="00D22C3C" w:rsidRDefault="00D22C3C" w:rsidP="00D22C3C">
      <w:pPr>
        <w:pStyle w:val="NoSpacing"/>
        <w:spacing w:line="276" w:lineRule="auto"/>
        <w:rPr>
          <w:color w:val="000000" w:themeColor="text1"/>
        </w:rPr>
      </w:pPr>
      <w:r w:rsidRPr="00D22C3C">
        <w:rPr>
          <w:color w:val="000000" w:themeColor="text1"/>
        </w:rPr>
        <w:t>__?</w:t>
      </w:r>
    </w:p>
    <w:p w14:paraId="59849D2B" w14:textId="77777777" w:rsidR="00D22C3C" w:rsidRPr="00D22C3C" w:rsidRDefault="00D22C3C" w:rsidP="00D22C3C">
      <w:pPr>
        <w:pStyle w:val="NoSpacing"/>
        <w:spacing w:line="276" w:lineRule="auto"/>
        <w:rPr>
          <w:color w:val="000000" w:themeColor="text1"/>
        </w:rPr>
      </w:pPr>
      <w:r w:rsidRPr="00D22C3C">
        <w:rPr>
          <w:color w:val="000000" w:themeColor="text1"/>
        </w:rPr>
        <w:t>With a 6-2 Major suit fit, correct the final contract to 4</w:t>
      </w:r>
      <w:r w:rsidRPr="00D22C3C">
        <w:rPr>
          <w:rFonts w:ascii="Times New Roman" w:hAnsi="Times New Roman"/>
          <w:color w:val="000000" w:themeColor="text1"/>
        </w:rPr>
        <w:t>♠</w:t>
      </w:r>
      <w:r w:rsidRPr="00D22C3C">
        <w:rPr>
          <w:color w:val="000000" w:themeColor="text1"/>
        </w:rPr>
        <w:t>.</w:t>
      </w:r>
    </w:p>
    <w:p w14:paraId="21B2AB65" w14:textId="7C650FC3" w:rsidR="00D22C3C" w:rsidRPr="00D22C3C" w:rsidRDefault="00D22C3C" w:rsidP="00D22C3C">
      <w:pPr>
        <w:pStyle w:val="NoSpacing"/>
        <w:spacing w:line="276" w:lineRule="auto"/>
        <w:rPr>
          <w:b/>
          <w:i/>
          <w:color w:val="000000" w:themeColor="text1"/>
        </w:rPr>
      </w:pPr>
    </w:p>
    <w:p w14:paraId="5E660F51" w14:textId="77777777" w:rsidR="00D22C3C" w:rsidRPr="00D22C3C" w:rsidRDefault="00D22C3C" w:rsidP="00D22C3C">
      <w:pPr>
        <w:pStyle w:val="NoSpacing"/>
        <w:spacing w:line="276" w:lineRule="auto"/>
        <w:rPr>
          <w:color w:val="000000" w:themeColor="text1"/>
        </w:rPr>
      </w:pPr>
      <w:r w:rsidRPr="00D22C3C">
        <w:rPr>
          <w:rFonts w:ascii="Times New Roman" w:hAnsi="Times New Roman"/>
          <w:color w:val="000000" w:themeColor="text1"/>
        </w:rPr>
        <w:t>♠</w:t>
      </w:r>
      <w:r w:rsidRPr="00D22C3C">
        <w:rPr>
          <w:color w:val="000000" w:themeColor="text1"/>
        </w:rPr>
        <w:t xml:space="preserve"> AQ932</w:t>
      </w:r>
    </w:p>
    <w:p w14:paraId="0C667729" w14:textId="77777777" w:rsidR="00D22C3C" w:rsidRPr="00D22C3C" w:rsidRDefault="00D22C3C" w:rsidP="00D22C3C">
      <w:pPr>
        <w:pStyle w:val="NoSpacing"/>
        <w:spacing w:line="276" w:lineRule="auto"/>
        <w:rPr>
          <w:color w:val="000000" w:themeColor="text1"/>
        </w:rPr>
      </w:pPr>
      <w:r w:rsidRPr="00D22C3C">
        <w:rPr>
          <w:rFonts w:ascii="Times New Roman" w:hAnsi="Times New Roman"/>
          <w:color w:val="000000" w:themeColor="text1"/>
        </w:rPr>
        <w:t>♥</w:t>
      </w:r>
      <w:r w:rsidRPr="00D22C3C">
        <w:rPr>
          <w:color w:val="000000" w:themeColor="text1"/>
        </w:rPr>
        <w:t xml:space="preserve"> KJ753</w:t>
      </w:r>
    </w:p>
    <w:p w14:paraId="51F6267A" w14:textId="77777777" w:rsidR="00D22C3C" w:rsidRPr="00D22C3C" w:rsidRDefault="00D22C3C" w:rsidP="00D22C3C">
      <w:pPr>
        <w:pStyle w:val="NoSpacing"/>
        <w:spacing w:line="276" w:lineRule="auto"/>
        <w:rPr>
          <w:color w:val="000000" w:themeColor="text1"/>
        </w:rPr>
      </w:pPr>
      <w:r w:rsidRPr="00D22C3C">
        <w:rPr>
          <w:rFonts w:ascii="Times New Roman" w:hAnsi="Times New Roman"/>
          <w:color w:val="000000" w:themeColor="text1"/>
        </w:rPr>
        <w:t>♦</w:t>
      </w:r>
      <w:r w:rsidRPr="00D22C3C">
        <w:rPr>
          <w:color w:val="000000" w:themeColor="text1"/>
        </w:rPr>
        <w:t xml:space="preserve"> A8</w:t>
      </w:r>
    </w:p>
    <w:p w14:paraId="6B2EF434" w14:textId="77777777" w:rsidR="00D22C3C" w:rsidRPr="00D22C3C" w:rsidRDefault="00D22C3C" w:rsidP="00D22C3C">
      <w:pPr>
        <w:pStyle w:val="NoSpacing"/>
        <w:spacing w:line="276" w:lineRule="auto"/>
        <w:rPr>
          <w:color w:val="000000" w:themeColor="text1"/>
        </w:rPr>
      </w:pPr>
      <w:r w:rsidRPr="00D22C3C">
        <w:rPr>
          <w:rFonts w:ascii="Times New Roman" w:hAnsi="Times New Roman"/>
          <w:color w:val="000000" w:themeColor="text1"/>
        </w:rPr>
        <w:t>♣</w:t>
      </w:r>
      <w:r w:rsidRPr="00D22C3C">
        <w:rPr>
          <w:color w:val="000000" w:themeColor="text1"/>
        </w:rPr>
        <w:t xml:space="preserve"> 4</w:t>
      </w:r>
    </w:p>
    <w:p w14:paraId="035B5F96" w14:textId="77777777" w:rsidR="00D22C3C" w:rsidRPr="00D22C3C" w:rsidRDefault="00D22C3C" w:rsidP="00D22C3C">
      <w:pPr>
        <w:pStyle w:val="NoSpacing"/>
        <w:spacing w:line="276" w:lineRule="auto"/>
        <w:rPr>
          <w:color w:val="000000" w:themeColor="text1"/>
        </w:rPr>
      </w:pPr>
      <w:r w:rsidRPr="00D22C3C">
        <w:rPr>
          <w:color w:val="000000" w:themeColor="text1"/>
        </w:rPr>
        <w:t>1</w:t>
      </w:r>
      <w:r w:rsidRPr="00D22C3C">
        <w:rPr>
          <w:rFonts w:ascii="Times New Roman" w:hAnsi="Times New Roman"/>
          <w:color w:val="000000" w:themeColor="text1"/>
        </w:rPr>
        <w:t>♠</w:t>
      </w:r>
      <w:r w:rsidRPr="00D22C3C">
        <w:rPr>
          <w:color w:val="000000" w:themeColor="text1"/>
        </w:rPr>
        <w:tab/>
        <w:t>P</w:t>
      </w:r>
      <w:r w:rsidRPr="00D22C3C">
        <w:rPr>
          <w:color w:val="000000" w:themeColor="text1"/>
        </w:rPr>
        <w:tab/>
        <w:t>3NT</w:t>
      </w:r>
      <w:r w:rsidRPr="00D22C3C">
        <w:rPr>
          <w:color w:val="000000" w:themeColor="text1"/>
        </w:rPr>
        <w:tab/>
        <w:t>P</w:t>
      </w:r>
    </w:p>
    <w:p w14:paraId="636EB829" w14:textId="77777777" w:rsidR="00D22C3C" w:rsidRPr="00D22C3C" w:rsidRDefault="00D22C3C" w:rsidP="00D22C3C">
      <w:pPr>
        <w:pStyle w:val="NoSpacing"/>
        <w:spacing w:line="276" w:lineRule="auto"/>
        <w:rPr>
          <w:color w:val="000000" w:themeColor="text1"/>
        </w:rPr>
      </w:pPr>
      <w:r w:rsidRPr="00D22C3C">
        <w:rPr>
          <w:color w:val="000000" w:themeColor="text1"/>
        </w:rPr>
        <w:t>__?</w:t>
      </w:r>
    </w:p>
    <w:p w14:paraId="299BDF5A" w14:textId="77777777" w:rsidR="00D22C3C" w:rsidRPr="00D22C3C" w:rsidRDefault="00D22C3C" w:rsidP="00D22C3C">
      <w:pPr>
        <w:pStyle w:val="NoSpacing"/>
        <w:spacing w:line="276" w:lineRule="auto"/>
        <w:rPr>
          <w:color w:val="000000" w:themeColor="text1"/>
        </w:rPr>
      </w:pPr>
      <w:r w:rsidRPr="00D22C3C">
        <w:rPr>
          <w:color w:val="000000" w:themeColor="text1"/>
        </w:rPr>
        <w:t>With a 5-3 heart fit, correct the final contract to 4</w:t>
      </w:r>
      <w:r w:rsidRPr="00D22C3C">
        <w:rPr>
          <w:rFonts w:ascii="Times New Roman" w:hAnsi="Times New Roman"/>
          <w:color w:val="000000" w:themeColor="text1"/>
        </w:rPr>
        <w:t>♥</w:t>
      </w:r>
      <w:r w:rsidRPr="00D22C3C">
        <w:rPr>
          <w:color w:val="000000" w:themeColor="text1"/>
        </w:rPr>
        <w:t>.</w:t>
      </w:r>
    </w:p>
    <w:p w14:paraId="5BD44D18" w14:textId="77777777" w:rsidR="00D22C3C" w:rsidRPr="00D22C3C" w:rsidRDefault="00D22C3C" w:rsidP="00D22C3C">
      <w:pPr>
        <w:pStyle w:val="NoSpacing"/>
        <w:spacing w:line="276" w:lineRule="auto"/>
        <w:rPr>
          <w:color w:val="000000" w:themeColor="text1"/>
        </w:rPr>
      </w:pPr>
    </w:p>
    <w:p w14:paraId="7A9E83E8" w14:textId="77777777" w:rsidR="00D22C3C" w:rsidRPr="00D22C3C" w:rsidRDefault="00D22C3C" w:rsidP="00D22C3C">
      <w:pPr>
        <w:pStyle w:val="NoSpacing"/>
        <w:spacing w:line="276" w:lineRule="auto"/>
        <w:rPr>
          <w:color w:val="000000" w:themeColor="text1"/>
        </w:rPr>
      </w:pPr>
    </w:p>
    <w:p w14:paraId="2E375497" w14:textId="77777777" w:rsidR="00D22C3C" w:rsidRPr="00D22C3C" w:rsidRDefault="00D22C3C" w:rsidP="00D22C3C">
      <w:pPr>
        <w:pStyle w:val="NoSpacing"/>
        <w:spacing w:line="276" w:lineRule="auto"/>
        <w:rPr>
          <w:b/>
          <w:color w:val="000000" w:themeColor="text1"/>
          <w:sz w:val="24"/>
          <w:szCs w:val="24"/>
        </w:rPr>
      </w:pPr>
      <w:r w:rsidRPr="00D22C3C">
        <w:rPr>
          <w:b/>
          <w:color w:val="000000" w:themeColor="text1"/>
          <w:sz w:val="24"/>
          <w:szCs w:val="24"/>
        </w:rPr>
        <w:t>Four Cards in the Other Major</w:t>
      </w:r>
    </w:p>
    <w:p w14:paraId="1BB501B2" w14:textId="77777777" w:rsidR="00D22C3C" w:rsidRPr="00D22C3C" w:rsidRDefault="00D22C3C" w:rsidP="00D22C3C">
      <w:pPr>
        <w:pStyle w:val="NoSpacing"/>
        <w:spacing w:line="276" w:lineRule="auto"/>
        <w:rPr>
          <w:color w:val="000000" w:themeColor="text1"/>
        </w:rPr>
      </w:pPr>
      <w:r w:rsidRPr="00D22C3C">
        <w:rPr>
          <w:color w:val="000000" w:themeColor="text1"/>
        </w:rPr>
        <w:t>We do not want the Responder’s bid of 3NT to be ambiguous about having 3 or 4 cards in the unbid Major because this will leave Opener guessing whether the partnership has a 4-4 fit in the other Major.  Thus, Responder’s jump to 3NT shows 2/3-4-4 distribution with exactly 4-cards in each minor suit.  If Opener is 5/4 in the Majors, then Opener should know to pass 3NT, not look for a 4-4 fit in the other Major suit.</w:t>
      </w:r>
    </w:p>
    <w:p w14:paraId="0A0EBF2B" w14:textId="77777777" w:rsidR="00D22C3C" w:rsidRPr="00D22C3C" w:rsidRDefault="00D22C3C" w:rsidP="00D22C3C">
      <w:pPr>
        <w:pStyle w:val="NoSpacing"/>
        <w:spacing w:line="276" w:lineRule="auto"/>
        <w:rPr>
          <w:color w:val="000000" w:themeColor="text1"/>
        </w:rPr>
      </w:pPr>
    </w:p>
    <w:p w14:paraId="72C87C41" w14:textId="77777777" w:rsidR="00D22C3C" w:rsidRPr="00D22C3C" w:rsidRDefault="00D22C3C" w:rsidP="00D22C3C">
      <w:pPr>
        <w:pStyle w:val="NoSpacing"/>
        <w:spacing w:line="276" w:lineRule="auto"/>
        <w:rPr>
          <w:color w:val="000000" w:themeColor="text1"/>
        </w:rPr>
      </w:pPr>
    </w:p>
    <w:p w14:paraId="741EE98A" w14:textId="77777777" w:rsidR="00D22C3C" w:rsidRDefault="00D22C3C" w:rsidP="00D22C3C">
      <w:pPr>
        <w:pStyle w:val="NoSpacing"/>
        <w:spacing w:line="276" w:lineRule="auto"/>
        <w:rPr>
          <w:b/>
          <w:color w:val="000000" w:themeColor="text1"/>
          <w:sz w:val="24"/>
          <w:szCs w:val="24"/>
        </w:rPr>
      </w:pPr>
    </w:p>
    <w:p w14:paraId="60A6BAEC" w14:textId="77777777" w:rsidR="00D22C3C" w:rsidRDefault="00D22C3C" w:rsidP="00D22C3C">
      <w:pPr>
        <w:pStyle w:val="NoSpacing"/>
        <w:spacing w:line="276" w:lineRule="auto"/>
        <w:rPr>
          <w:b/>
          <w:color w:val="000000" w:themeColor="text1"/>
          <w:sz w:val="24"/>
          <w:szCs w:val="24"/>
        </w:rPr>
      </w:pPr>
    </w:p>
    <w:p w14:paraId="71AA631F" w14:textId="77777777" w:rsidR="00D22C3C" w:rsidRDefault="00D22C3C" w:rsidP="00D22C3C">
      <w:pPr>
        <w:pStyle w:val="NoSpacing"/>
        <w:spacing w:line="276" w:lineRule="auto"/>
        <w:rPr>
          <w:b/>
          <w:color w:val="000000" w:themeColor="text1"/>
          <w:sz w:val="24"/>
          <w:szCs w:val="24"/>
        </w:rPr>
      </w:pPr>
    </w:p>
    <w:p w14:paraId="538D44B3" w14:textId="77777777" w:rsidR="00D22C3C" w:rsidRDefault="00D22C3C" w:rsidP="00D22C3C">
      <w:pPr>
        <w:pStyle w:val="NoSpacing"/>
        <w:spacing w:line="276" w:lineRule="auto"/>
        <w:rPr>
          <w:b/>
          <w:color w:val="000000" w:themeColor="text1"/>
          <w:sz w:val="24"/>
          <w:szCs w:val="24"/>
        </w:rPr>
      </w:pPr>
    </w:p>
    <w:p w14:paraId="0B67A392" w14:textId="77777777" w:rsidR="00D22C3C" w:rsidRDefault="00D22C3C" w:rsidP="00D22C3C">
      <w:pPr>
        <w:pStyle w:val="NoSpacing"/>
        <w:spacing w:line="276" w:lineRule="auto"/>
        <w:rPr>
          <w:b/>
          <w:color w:val="000000" w:themeColor="text1"/>
          <w:sz w:val="24"/>
          <w:szCs w:val="24"/>
        </w:rPr>
      </w:pPr>
    </w:p>
    <w:p w14:paraId="59071C56" w14:textId="77777777" w:rsidR="00D22C3C" w:rsidRDefault="00D22C3C" w:rsidP="00D22C3C">
      <w:pPr>
        <w:pStyle w:val="NoSpacing"/>
        <w:spacing w:line="276" w:lineRule="auto"/>
        <w:rPr>
          <w:b/>
          <w:color w:val="000000" w:themeColor="text1"/>
          <w:sz w:val="24"/>
          <w:szCs w:val="24"/>
        </w:rPr>
      </w:pPr>
    </w:p>
    <w:p w14:paraId="27CB74F8" w14:textId="77777777" w:rsidR="00D22C3C" w:rsidRDefault="00D22C3C" w:rsidP="00D22C3C">
      <w:pPr>
        <w:pStyle w:val="NoSpacing"/>
        <w:spacing w:line="276" w:lineRule="auto"/>
        <w:rPr>
          <w:b/>
          <w:color w:val="000000" w:themeColor="text1"/>
          <w:sz w:val="24"/>
          <w:szCs w:val="24"/>
        </w:rPr>
      </w:pPr>
      <w:bookmarkStart w:id="0" w:name="_GoBack"/>
      <w:bookmarkEnd w:id="0"/>
    </w:p>
    <w:p w14:paraId="1053CD31" w14:textId="6F36E3BB" w:rsidR="00D22C3C" w:rsidRPr="00D22C3C" w:rsidRDefault="00D22C3C" w:rsidP="00D22C3C">
      <w:pPr>
        <w:pStyle w:val="NoSpacing"/>
        <w:spacing w:line="276" w:lineRule="auto"/>
        <w:rPr>
          <w:b/>
          <w:color w:val="000000" w:themeColor="text1"/>
          <w:sz w:val="24"/>
          <w:szCs w:val="24"/>
        </w:rPr>
      </w:pPr>
      <w:r w:rsidRPr="00D22C3C">
        <w:rPr>
          <w:b/>
          <w:color w:val="000000" w:themeColor="text1"/>
          <w:sz w:val="24"/>
          <w:szCs w:val="24"/>
        </w:rPr>
        <w:lastRenderedPageBreak/>
        <w:t>Bidding Slam After 1M – 3NT</w:t>
      </w:r>
    </w:p>
    <w:p w14:paraId="0FDAC4AD" w14:textId="0423B87D" w:rsidR="00D22C3C" w:rsidRPr="00D22C3C" w:rsidRDefault="00D22C3C" w:rsidP="00D22C3C">
      <w:pPr>
        <w:pStyle w:val="NoSpacing"/>
        <w:spacing w:line="276" w:lineRule="auto"/>
        <w:rPr>
          <w:color w:val="000000" w:themeColor="text1"/>
        </w:rPr>
      </w:pPr>
      <w:r w:rsidRPr="00D22C3C">
        <w:rPr>
          <w:color w:val="000000" w:themeColor="text1"/>
        </w:rPr>
        <w:t>With a powerful hand,</w:t>
      </w:r>
      <w:r>
        <w:rPr>
          <w:color w:val="000000" w:themeColor="text1"/>
        </w:rPr>
        <w:t xml:space="preserve"> Opener can try for slam</w:t>
      </w:r>
    </w:p>
    <w:p w14:paraId="56B7DE10" w14:textId="77777777" w:rsidR="00D22C3C" w:rsidRPr="00D22C3C" w:rsidRDefault="00D22C3C" w:rsidP="00D22C3C">
      <w:pPr>
        <w:pStyle w:val="NoSpacing"/>
        <w:numPr>
          <w:ilvl w:val="0"/>
          <w:numId w:val="1"/>
        </w:numPr>
        <w:spacing w:line="276" w:lineRule="auto"/>
        <w:rPr>
          <w:color w:val="000000" w:themeColor="text1"/>
        </w:rPr>
      </w:pPr>
      <w:r w:rsidRPr="00D22C3C">
        <w:rPr>
          <w:color w:val="000000" w:themeColor="text1"/>
        </w:rPr>
        <w:t>With no extra shape and a balanced 18-19 point hand, Opener can raise to 4NT to invite slam.</w:t>
      </w:r>
    </w:p>
    <w:p w14:paraId="66CEF503" w14:textId="77777777" w:rsidR="00D22C3C" w:rsidRPr="00D22C3C" w:rsidRDefault="00D22C3C" w:rsidP="00D22C3C">
      <w:pPr>
        <w:pStyle w:val="NoSpacing"/>
        <w:numPr>
          <w:ilvl w:val="0"/>
          <w:numId w:val="1"/>
        </w:numPr>
        <w:spacing w:line="276" w:lineRule="auto"/>
        <w:rPr>
          <w:color w:val="000000" w:themeColor="text1"/>
        </w:rPr>
      </w:pPr>
      <w:r w:rsidRPr="00D22C3C">
        <w:rPr>
          <w:color w:val="000000" w:themeColor="text1"/>
        </w:rPr>
        <w:t>With a 6-card Major suit and extra values, Opener can jump to 5-Major to invite for slam.</w:t>
      </w:r>
    </w:p>
    <w:p w14:paraId="2C9A4ED4" w14:textId="77777777" w:rsidR="00D22C3C" w:rsidRPr="00D22C3C" w:rsidRDefault="00D22C3C" w:rsidP="00D22C3C">
      <w:pPr>
        <w:pStyle w:val="NoSpacing"/>
        <w:numPr>
          <w:ilvl w:val="0"/>
          <w:numId w:val="1"/>
        </w:numPr>
        <w:spacing w:line="276" w:lineRule="auto"/>
        <w:rPr>
          <w:color w:val="000000" w:themeColor="text1"/>
        </w:rPr>
      </w:pPr>
      <w:r w:rsidRPr="00D22C3C">
        <w:rPr>
          <w:color w:val="000000" w:themeColor="text1"/>
        </w:rPr>
        <w:t>With 5-5 in the Majors, Opener starts with 1</w:t>
      </w:r>
      <w:r w:rsidRPr="00D22C3C">
        <w:rPr>
          <w:rFonts w:ascii="Times New Roman" w:hAnsi="Times New Roman"/>
          <w:color w:val="000000" w:themeColor="text1"/>
        </w:rPr>
        <w:t>♠</w:t>
      </w:r>
      <w:r w:rsidRPr="00D22C3C">
        <w:rPr>
          <w:color w:val="000000" w:themeColor="text1"/>
        </w:rPr>
        <w:t xml:space="preserve"> and after a 3NT response Opener jumps to 5</w:t>
      </w:r>
      <w:r w:rsidRPr="00D22C3C">
        <w:rPr>
          <w:rFonts w:ascii="Times New Roman" w:hAnsi="Times New Roman"/>
          <w:color w:val="000000" w:themeColor="text1"/>
        </w:rPr>
        <w:t>♥</w:t>
      </w:r>
      <w:r w:rsidRPr="00D22C3C">
        <w:rPr>
          <w:color w:val="000000" w:themeColor="text1"/>
        </w:rPr>
        <w:t xml:space="preserve"> to invite slam.</w:t>
      </w:r>
    </w:p>
    <w:p w14:paraId="36CEF395" w14:textId="77777777" w:rsidR="00D22C3C" w:rsidRPr="00D22C3C" w:rsidRDefault="00D22C3C" w:rsidP="00D22C3C">
      <w:pPr>
        <w:pStyle w:val="NoSpacing"/>
        <w:numPr>
          <w:ilvl w:val="0"/>
          <w:numId w:val="1"/>
        </w:numPr>
        <w:spacing w:line="276" w:lineRule="auto"/>
        <w:rPr>
          <w:color w:val="000000" w:themeColor="text1"/>
        </w:rPr>
      </w:pPr>
      <w:r w:rsidRPr="00D22C3C">
        <w:rPr>
          <w:color w:val="000000" w:themeColor="text1"/>
        </w:rPr>
        <w:t xml:space="preserve">With slam interest and a 4+card minor suit then Opener can bid 4-minor over partner’s 3NT response.  Since 3NT was a game forcing bid, 4-minor is forcing and is a slam try; if Opener only wanted to play game then they would just jump to 5-minor.  </w:t>
      </w:r>
    </w:p>
    <w:p w14:paraId="3C63696E" w14:textId="77777777" w:rsidR="00D22C3C" w:rsidRPr="00D22C3C" w:rsidRDefault="00D22C3C" w:rsidP="00D22C3C">
      <w:pPr>
        <w:pStyle w:val="NoSpacing"/>
        <w:spacing w:line="276" w:lineRule="auto"/>
        <w:rPr>
          <w:b/>
          <w:color w:val="000000" w:themeColor="text1"/>
        </w:rPr>
      </w:pPr>
    </w:p>
    <w:p w14:paraId="4CD073AE" w14:textId="77777777" w:rsidR="00D22C3C" w:rsidRPr="00D22C3C" w:rsidRDefault="00D22C3C" w:rsidP="00D22C3C">
      <w:pPr>
        <w:pStyle w:val="NoSpacing"/>
        <w:spacing w:line="276" w:lineRule="auto"/>
        <w:rPr>
          <w:b/>
          <w:color w:val="000000" w:themeColor="text1"/>
        </w:rPr>
      </w:pPr>
    </w:p>
    <w:p w14:paraId="73F2C86D" w14:textId="77777777" w:rsidR="00D22C3C" w:rsidRPr="00D22C3C" w:rsidRDefault="00D22C3C" w:rsidP="00D22C3C">
      <w:pPr>
        <w:pStyle w:val="NoSpacing"/>
        <w:spacing w:line="276" w:lineRule="auto"/>
        <w:rPr>
          <w:b/>
          <w:color w:val="000000" w:themeColor="text1"/>
          <w:sz w:val="24"/>
          <w:szCs w:val="24"/>
        </w:rPr>
      </w:pPr>
      <w:r w:rsidRPr="00D22C3C">
        <w:rPr>
          <w:b/>
          <w:color w:val="000000" w:themeColor="text1"/>
          <w:sz w:val="24"/>
          <w:szCs w:val="24"/>
        </w:rPr>
        <w:t>Alternative Agreement</w:t>
      </w:r>
    </w:p>
    <w:p w14:paraId="44000538" w14:textId="77777777" w:rsidR="00D22C3C" w:rsidRPr="00D22C3C" w:rsidRDefault="00D22C3C" w:rsidP="00D22C3C">
      <w:pPr>
        <w:pStyle w:val="NoSpacing"/>
        <w:spacing w:line="276" w:lineRule="auto"/>
        <w:rPr>
          <w:color w:val="000000" w:themeColor="text1"/>
        </w:rPr>
      </w:pPr>
      <w:r w:rsidRPr="00D22C3C">
        <w:rPr>
          <w:color w:val="000000" w:themeColor="text1"/>
        </w:rPr>
        <w:t>Some partnerships play 1M – 3NT as exactly 3-3-3/4 distribution, showing a fit and offering a choice of game for Opener between 3NT and 4</w:t>
      </w:r>
      <w:r w:rsidRPr="00D22C3C">
        <w:rPr>
          <w:rFonts w:ascii="Times New Roman" w:hAnsi="Times New Roman"/>
          <w:color w:val="000000" w:themeColor="text1"/>
        </w:rPr>
        <w:t>♠</w:t>
      </w:r>
      <w:r w:rsidRPr="00D22C3C">
        <w:rPr>
          <w:color w:val="000000" w:themeColor="text1"/>
        </w:rPr>
        <w:t>.</w:t>
      </w:r>
    </w:p>
    <w:p w14:paraId="4FD5067E" w14:textId="77777777" w:rsidR="00D22C3C" w:rsidRPr="00D22C3C" w:rsidRDefault="00D22C3C" w:rsidP="00D22C3C">
      <w:pPr>
        <w:pStyle w:val="NoSpacing"/>
        <w:spacing w:line="276" w:lineRule="auto"/>
        <w:rPr>
          <w:color w:val="000000" w:themeColor="text1"/>
        </w:rPr>
      </w:pPr>
    </w:p>
    <w:p w14:paraId="3A66DEC0" w14:textId="77777777" w:rsidR="00D22C3C" w:rsidRPr="00D22C3C" w:rsidRDefault="00D22C3C" w:rsidP="00D22C3C">
      <w:pPr>
        <w:pStyle w:val="NoSpacing"/>
        <w:spacing w:line="276" w:lineRule="auto"/>
        <w:rPr>
          <w:color w:val="000000" w:themeColor="text1"/>
        </w:rPr>
      </w:pPr>
    </w:p>
    <w:p w14:paraId="177C3076" w14:textId="77777777" w:rsidR="00D22C3C" w:rsidRPr="00D22C3C" w:rsidRDefault="00D22C3C" w:rsidP="00D22C3C">
      <w:pPr>
        <w:pStyle w:val="NoSpacing"/>
        <w:spacing w:line="276" w:lineRule="auto"/>
        <w:rPr>
          <w:b/>
          <w:color w:val="000000" w:themeColor="text1"/>
          <w:sz w:val="24"/>
          <w:szCs w:val="24"/>
        </w:rPr>
      </w:pPr>
      <w:r w:rsidRPr="00D22C3C">
        <w:rPr>
          <w:b/>
          <w:color w:val="000000" w:themeColor="text1"/>
          <w:sz w:val="24"/>
          <w:szCs w:val="24"/>
        </w:rPr>
        <w:t xml:space="preserve">Conclusion </w:t>
      </w:r>
    </w:p>
    <w:p w14:paraId="125BE800" w14:textId="77777777" w:rsidR="00D22C3C" w:rsidRPr="00D22C3C" w:rsidRDefault="00D22C3C" w:rsidP="00D22C3C">
      <w:pPr>
        <w:rPr>
          <w:color w:val="000000" w:themeColor="text1"/>
        </w:rPr>
      </w:pPr>
      <w:r w:rsidRPr="00D22C3C">
        <w:rPr>
          <w:color w:val="000000" w:themeColor="text1"/>
        </w:rPr>
        <w:t xml:space="preserve">1M – 3NT is not a common auction, but is a useful picture bid that completely describes the hand in one bid and lets partner make the choice of best game contract or make an effort to explore slam. </w:t>
      </w:r>
    </w:p>
    <w:p w14:paraId="1F812C67" w14:textId="3464AFAD" w:rsidR="00317326" w:rsidRPr="00D22C3C" w:rsidRDefault="00317326" w:rsidP="00D22C3C">
      <w:pPr>
        <w:spacing w:after="0"/>
        <w:rPr>
          <w:color w:val="000000" w:themeColor="text1"/>
        </w:rPr>
      </w:pPr>
    </w:p>
    <w:sectPr w:rsidR="00317326" w:rsidRPr="00D22C3C"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57C65" w14:textId="77777777" w:rsidR="00837F70" w:rsidRDefault="00837F70" w:rsidP="005C42AC">
      <w:pPr>
        <w:spacing w:after="0" w:line="240" w:lineRule="auto"/>
      </w:pPr>
      <w:r>
        <w:separator/>
      </w:r>
    </w:p>
  </w:endnote>
  <w:endnote w:type="continuationSeparator" w:id="0">
    <w:p w14:paraId="62A6E1F2" w14:textId="77777777" w:rsidR="00837F70" w:rsidRDefault="00837F70"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7FBA" w14:textId="37836990" w:rsidR="00CF5891" w:rsidRPr="00306D34" w:rsidRDefault="00D22C3C" w:rsidP="00C1693C">
    <w:pPr>
      <w:pStyle w:val="Footer"/>
      <w:tabs>
        <w:tab w:val="clear" w:pos="4680"/>
        <w:tab w:val="center" w:pos="7200"/>
      </w:tabs>
    </w:pPr>
    <w:r>
      <w:t>TWiB (164</w:t>
    </w:r>
    <w:r w:rsidR="0004134F">
      <w:t>)</w:t>
    </w:r>
    <w:r>
      <w:t xml:space="preserve"> 1M – 3NT</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Pr>
            <w:noProof/>
          </w:rPr>
          <w:t>3</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D3702" w14:textId="77777777" w:rsidR="00837F70" w:rsidRDefault="00837F70" w:rsidP="005C42AC">
      <w:pPr>
        <w:spacing w:after="0" w:line="240" w:lineRule="auto"/>
      </w:pPr>
      <w:r>
        <w:separator/>
      </w:r>
    </w:p>
  </w:footnote>
  <w:footnote w:type="continuationSeparator" w:id="0">
    <w:p w14:paraId="57DDA75A" w14:textId="77777777" w:rsidR="00837F70" w:rsidRDefault="00837F70"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F993" w14:textId="77777777" w:rsidR="00507BAD" w:rsidRPr="0004134F" w:rsidRDefault="001F0DB7" w:rsidP="00897665">
    <w:pPr>
      <w:pStyle w:val="Footer"/>
      <w:ind w:left="1080" w:firstLine="4680"/>
      <w:jc w:val="both"/>
      <w:rPr>
        <w:b/>
        <w:color w:val="000000" w:themeColor="text1"/>
      </w:rPr>
    </w:pPr>
    <w:r w:rsidRPr="0004134F">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4134F">
      <w:rPr>
        <w:b/>
        <w:color w:val="000000" w:themeColor="text1"/>
      </w:rPr>
      <w:t>Adventures in Bridge, Inc.</w:t>
    </w:r>
  </w:p>
  <w:p w14:paraId="4B903CC4" w14:textId="36CB9921" w:rsidR="005C42AC" w:rsidRPr="0004134F" w:rsidRDefault="00507BAD" w:rsidP="00507BAD">
    <w:pPr>
      <w:pStyle w:val="Footer"/>
      <w:jc w:val="both"/>
      <w:rPr>
        <w:color w:val="000000" w:themeColor="text1"/>
      </w:rPr>
    </w:pPr>
    <w:r w:rsidRPr="0004134F">
      <w:rPr>
        <w:color w:val="000000" w:themeColor="text1"/>
      </w:rPr>
      <w:tab/>
      <w:t xml:space="preserve">                                                          </w:t>
    </w:r>
    <w:r w:rsidR="009662E6" w:rsidRPr="0004134F">
      <w:rPr>
        <w:color w:val="000000" w:themeColor="text1"/>
      </w:rPr>
      <w:t xml:space="preserve">                           </w:t>
    </w:r>
    <w:r w:rsidRPr="0004134F">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C580D"/>
    <w:multiLevelType w:val="hybridMultilevel"/>
    <w:tmpl w:val="57AA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26"/>
    <w:rsid w:val="0004134F"/>
    <w:rsid w:val="00054851"/>
    <w:rsid w:val="0006535A"/>
    <w:rsid w:val="0007775A"/>
    <w:rsid w:val="000A1BD5"/>
    <w:rsid w:val="000C4471"/>
    <w:rsid w:val="000D17F4"/>
    <w:rsid w:val="00146534"/>
    <w:rsid w:val="0016305E"/>
    <w:rsid w:val="00163634"/>
    <w:rsid w:val="001706D8"/>
    <w:rsid w:val="001F0DB7"/>
    <w:rsid w:val="0020491D"/>
    <w:rsid w:val="00232ED3"/>
    <w:rsid w:val="00255B92"/>
    <w:rsid w:val="002727AF"/>
    <w:rsid w:val="0029633C"/>
    <w:rsid w:val="002A483F"/>
    <w:rsid w:val="002A7E69"/>
    <w:rsid w:val="002B5DFA"/>
    <w:rsid w:val="002F5269"/>
    <w:rsid w:val="002F7392"/>
    <w:rsid w:val="00306D34"/>
    <w:rsid w:val="00317326"/>
    <w:rsid w:val="00331ABA"/>
    <w:rsid w:val="003322BA"/>
    <w:rsid w:val="00380876"/>
    <w:rsid w:val="00394A4F"/>
    <w:rsid w:val="003C2C48"/>
    <w:rsid w:val="003C7C54"/>
    <w:rsid w:val="003F13FF"/>
    <w:rsid w:val="00415D33"/>
    <w:rsid w:val="00431715"/>
    <w:rsid w:val="00451454"/>
    <w:rsid w:val="004C6496"/>
    <w:rsid w:val="004E73F8"/>
    <w:rsid w:val="00506E01"/>
    <w:rsid w:val="00507BAD"/>
    <w:rsid w:val="005264EA"/>
    <w:rsid w:val="0054127B"/>
    <w:rsid w:val="00547190"/>
    <w:rsid w:val="005669A0"/>
    <w:rsid w:val="00585B3B"/>
    <w:rsid w:val="00592788"/>
    <w:rsid w:val="005C42AC"/>
    <w:rsid w:val="005C77B6"/>
    <w:rsid w:val="005D4B8C"/>
    <w:rsid w:val="005F6F34"/>
    <w:rsid w:val="00600CD4"/>
    <w:rsid w:val="0062003F"/>
    <w:rsid w:val="006C05F3"/>
    <w:rsid w:val="006E3954"/>
    <w:rsid w:val="006F144E"/>
    <w:rsid w:val="0079498A"/>
    <w:rsid w:val="007E60D4"/>
    <w:rsid w:val="007E6D2D"/>
    <w:rsid w:val="008357CB"/>
    <w:rsid w:val="00837F70"/>
    <w:rsid w:val="00870F22"/>
    <w:rsid w:val="00897665"/>
    <w:rsid w:val="008D340B"/>
    <w:rsid w:val="008F0BF7"/>
    <w:rsid w:val="009257F5"/>
    <w:rsid w:val="00945D04"/>
    <w:rsid w:val="00952D16"/>
    <w:rsid w:val="009662E6"/>
    <w:rsid w:val="0099522A"/>
    <w:rsid w:val="009A28D3"/>
    <w:rsid w:val="009B1D3C"/>
    <w:rsid w:val="009C4DEA"/>
    <w:rsid w:val="009E5491"/>
    <w:rsid w:val="00A005F0"/>
    <w:rsid w:val="00A027E8"/>
    <w:rsid w:val="00A07415"/>
    <w:rsid w:val="00A12B99"/>
    <w:rsid w:val="00A455D2"/>
    <w:rsid w:val="00A536D6"/>
    <w:rsid w:val="00A650B7"/>
    <w:rsid w:val="00A80E4D"/>
    <w:rsid w:val="00A8606C"/>
    <w:rsid w:val="00AA1B91"/>
    <w:rsid w:val="00AC6662"/>
    <w:rsid w:val="00AD3A65"/>
    <w:rsid w:val="00AD5784"/>
    <w:rsid w:val="00B30D15"/>
    <w:rsid w:val="00B400D9"/>
    <w:rsid w:val="00B46EDF"/>
    <w:rsid w:val="00B4722C"/>
    <w:rsid w:val="00B667F7"/>
    <w:rsid w:val="00B75DE3"/>
    <w:rsid w:val="00B91281"/>
    <w:rsid w:val="00B9163E"/>
    <w:rsid w:val="00BA7D8D"/>
    <w:rsid w:val="00BB452C"/>
    <w:rsid w:val="00BE4C8A"/>
    <w:rsid w:val="00C1693C"/>
    <w:rsid w:val="00C22828"/>
    <w:rsid w:val="00C30E32"/>
    <w:rsid w:val="00C42176"/>
    <w:rsid w:val="00C64C41"/>
    <w:rsid w:val="00CA01D9"/>
    <w:rsid w:val="00CA5029"/>
    <w:rsid w:val="00CF5891"/>
    <w:rsid w:val="00D01FC0"/>
    <w:rsid w:val="00D22C3C"/>
    <w:rsid w:val="00D3461B"/>
    <w:rsid w:val="00D82CEB"/>
    <w:rsid w:val="00DB04C1"/>
    <w:rsid w:val="00DB0592"/>
    <w:rsid w:val="00DE55ED"/>
    <w:rsid w:val="00E15B48"/>
    <w:rsid w:val="00E410BD"/>
    <w:rsid w:val="00E63614"/>
    <w:rsid w:val="00F32CC7"/>
    <w:rsid w:val="00F779E4"/>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D22C3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2</cp:revision>
  <dcterms:created xsi:type="dcterms:W3CDTF">2017-01-02T00:21:00Z</dcterms:created>
  <dcterms:modified xsi:type="dcterms:W3CDTF">2017-01-02T00:21:00Z</dcterms:modified>
</cp:coreProperties>
</file>