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46E1" w14:textId="73362D2D" w:rsidR="00191D67" w:rsidRPr="003542DD" w:rsidRDefault="00191D67" w:rsidP="003542DD">
      <w:pPr>
        <w:spacing w:after="0"/>
        <w:rPr>
          <w:rFonts w:eastAsia="Times New Roman" w:cs="Times New Roman"/>
          <w:b/>
          <w:i/>
          <w:color w:val="000000" w:themeColor="text1"/>
          <w:sz w:val="36"/>
          <w:szCs w:val="36"/>
        </w:rPr>
      </w:pPr>
      <w:r w:rsidRPr="003542DD">
        <w:rPr>
          <w:rFonts w:eastAsia="Times New Roman" w:cs="Times New Roman"/>
          <w:b/>
          <w:i/>
          <w:color w:val="000000" w:themeColor="text1"/>
          <w:sz w:val="36"/>
          <w:szCs w:val="36"/>
        </w:rPr>
        <w:t>This Week in Bridge</w:t>
      </w:r>
    </w:p>
    <w:p w14:paraId="4C4FEFE8" w14:textId="02DDC991" w:rsidR="00C8411E" w:rsidRPr="003542DD" w:rsidRDefault="00191D67" w:rsidP="003542DD">
      <w:pPr>
        <w:spacing w:after="0"/>
        <w:rPr>
          <w:rFonts w:eastAsia="Times New Roman" w:cs="Times New Roman"/>
          <w:b/>
          <w:color w:val="000000" w:themeColor="text1"/>
          <w:sz w:val="36"/>
          <w:szCs w:val="36"/>
        </w:rPr>
      </w:pPr>
      <w:r w:rsidRPr="003542DD">
        <w:rPr>
          <w:rFonts w:eastAsia="Times New Roman" w:cs="Times New Roman"/>
          <w:b/>
          <w:color w:val="000000" w:themeColor="text1"/>
          <w:sz w:val="36"/>
          <w:szCs w:val="36"/>
        </w:rPr>
        <w:t>(</w:t>
      </w:r>
      <w:r w:rsidR="00D53171">
        <w:rPr>
          <w:rFonts w:eastAsia="Times New Roman" w:cs="Times New Roman"/>
          <w:b/>
          <w:color w:val="000000" w:themeColor="text1"/>
          <w:sz w:val="36"/>
          <w:szCs w:val="36"/>
        </w:rPr>
        <w:t>3</w:t>
      </w:r>
      <w:r w:rsidR="006C1488">
        <w:rPr>
          <w:rFonts w:eastAsia="Times New Roman" w:cs="Times New Roman"/>
          <w:b/>
          <w:color w:val="000000" w:themeColor="text1"/>
          <w:sz w:val="36"/>
          <w:szCs w:val="36"/>
        </w:rPr>
        <w:t>70</w:t>
      </w:r>
      <w:r w:rsidR="00C8411E" w:rsidRPr="003542DD">
        <w:rPr>
          <w:rFonts w:eastAsia="Times New Roman" w:cs="Times New Roman"/>
          <w:b/>
          <w:color w:val="000000" w:themeColor="text1"/>
          <w:sz w:val="36"/>
          <w:szCs w:val="36"/>
        </w:rPr>
        <w:t xml:space="preserve">) </w:t>
      </w:r>
      <w:r w:rsidR="009D6788">
        <w:rPr>
          <w:rFonts w:eastAsia="Times New Roman" w:cs="Times New Roman"/>
          <w:b/>
          <w:color w:val="000000" w:themeColor="text1"/>
          <w:sz w:val="36"/>
          <w:szCs w:val="36"/>
        </w:rPr>
        <w:t xml:space="preserve">2/1 GF Auctions:  </w:t>
      </w:r>
      <w:r w:rsidR="00C8411E" w:rsidRPr="003542DD">
        <w:rPr>
          <w:rFonts w:eastAsia="Times New Roman" w:cs="Times New Roman"/>
          <w:b/>
          <w:color w:val="000000" w:themeColor="text1"/>
          <w:sz w:val="36"/>
          <w:szCs w:val="36"/>
        </w:rPr>
        <w:t>1</w:t>
      </w:r>
      <w:r w:rsidR="003E405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♦</w:t>
      </w:r>
      <w:r w:rsidR="00C8411E" w:rsidRPr="003542DD">
        <w:rPr>
          <w:rFonts w:eastAsia="Times New Roman" w:cs="Times New Roman"/>
          <w:b/>
          <w:color w:val="000000" w:themeColor="text1"/>
          <w:sz w:val="36"/>
          <w:szCs w:val="36"/>
        </w:rPr>
        <w:t xml:space="preserve"> - 2</w:t>
      </w:r>
      <w:r w:rsidR="003E405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♣</w:t>
      </w:r>
      <w:r w:rsidR="00C8411E" w:rsidRPr="003542DD">
        <w:rPr>
          <w:rFonts w:eastAsia="Times New Roman" w:cs="Times New Roman"/>
          <w:b/>
          <w:color w:val="000000" w:themeColor="text1"/>
          <w:sz w:val="36"/>
          <w:szCs w:val="36"/>
        </w:rPr>
        <w:t xml:space="preserve"> </w:t>
      </w:r>
    </w:p>
    <w:p w14:paraId="31B37432" w14:textId="1472576D" w:rsidR="00C8411E" w:rsidRPr="003542DD" w:rsidRDefault="00C8411E" w:rsidP="003542DD">
      <w:pPr>
        <w:spacing w:after="0"/>
        <w:rPr>
          <w:rFonts w:eastAsia="Times New Roman" w:cs="Times New Roman"/>
          <w:i/>
          <w:color w:val="000000" w:themeColor="text1"/>
        </w:rPr>
      </w:pPr>
      <w:r w:rsidRPr="003542DD">
        <w:rPr>
          <w:rFonts w:eastAsia="Times New Roman" w:cs="Times New Roman"/>
          <w:i/>
          <w:color w:val="000000" w:themeColor="text1"/>
        </w:rPr>
        <w:t>©</w:t>
      </w:r>
      <w:r w:rsidR="007779DE" w:rsidRPr="003542DD">
        <w:rPr>
          <w:rFonts w:eastAsia="Times New Roman" w:cs="Times New Roman"/>
          <w:i/>
          <w:color w:val="000000" w:themeColor="text1"/>
        </w:rPr>
        <w:t xml:space="preserve"> </w:t>
      </w:r>
      <w:r w:rsidRPr="003542DD">
        <w:rPr>
          <w:rFonts w:eastAsia="Times New Roman" w:cs="Times New Roman"/>
          <w:i/>
          <w:color w:val="000000" w:themeColor="text1"/>
        </w:rPr>
        <w:t>AiB</w:t>
      </w:r>
      <w:r w:rsidRPr="003542DD">
        <w:rPr>
          <w:rFonts w:eastAsia="Times New Roman" w:cs="Times New Roman"/>
          <w:i/>
          <w:color w:val="000000" w:themeColor="text1"/>
        </w:rPr>
        <w:tab/>
      </w:r>
      <w:r w:rsidRPr="003542DD">
        <w:rPr>
          <w:rFonts w:eastAsia="Times New Roman" w:cs="Times New Roman"/>
          <w:i/>
          <w:color w:val="000000" w:themeColor="text1"/>
        </w:rPr>
        <w:tab/>
      </w:r>
      <w:r w:rsidRPr="003542DD">
        <w:rPr>
          <w:rFonts w:eastAsia="Times New Roman" w:cs="Times New Roman"/>
          <w:i/>
          <w:color w:val="000000" w:themeColor="text1"/>
        </w:rPr>
        <w:tab/>
      </w:r>
      <w:r w:rsidR="003542DD">
        <w:rPr>
          <w:rFonts w:eastAsia="Times New Roman" w:cs="Times New Roman"/>
          <w:i/>
          <w:color w:val="000000" w:themeColor="text1"/>
        </w:rPr>
        <w:tab/>
      </w:r>
      <w:r w:rsidR="003542DD">
        <w:rPr>
          <w:rFonts w:eastAsia="Times New Roman" w:cs="Times New Roman"/>
          <w:i/>
          <w:color w:val="000000" w:themeColor="text1"/>
        </w:rPr>
        <w:tab/>
      </w:r>
      <w:r w:rsidRPr="003542DD">
        <w:rPr>
          <w:rFonts w:eastAsia="Times New Roman" w:cs="Times New Roman"/>
          <w:i/>
          <w:color w:val="000000" w:themeColor="text1"/>
        </w:rPr>
        <w:tab/>
      </w:r>
      <w:r w:rsidRPr="003542DD">
        <w:rPr>
          <w:rFonts w:eastAsia="Times New Roman" w:cs="Times New Roman"/>
          <w:i/>
          <w:color w:val="000000" w:themeColor="text1"/>
        </w:rPr>
        <w:tab/>
        <w:t>Robert S. Todd</w:t>
      </w:r>
    </w:p>
    <w:p w14:paraId="4C7D5EA1" w14:textId="3721C3FF" w:rsidR="00C8411E" w:rsidRPr="003542DD" w:rsidRDefault="00C8411E" w:rsidP="003542DD">
      <w:pPr>
        <w:spacing w:after="0"/>
        <w:rPr>
          <w:rFonts w:eastAsia="Times New Roman" w:cs="Times New Roman"/>
          <w:i/>
          <w:color w:val="000000" w:themeColor="text1"/>
        </w:rPr>
      </w:pPr>
      <w:r w:rsidRPr="003542DD">
        <w:rPr>
          <w:rFonts w:eastAsia="Times New Roman" w:cs="Times New Roman"/>
          <w:i/>
          <w:color w:val="000000" w:themeColor="text1"/>
        </w:rPr>
        <w:t xml:space="preserve">Level:  </w:t>
      </w:r>
      <w:r w:rsidR="00301D28">
        <w:rPr>
          <w:rFonts w:eastAsia="Times New Roman" w:cs="Times New Roman"/>
          <w:i/>
          <w:color w:val="000000" w:themeColor="text1"/>
        </w:rPr>
        <w:t>4</w:t>
      </w:r>
      <w:r w:rsidR="00D53171">
        <w:rPr>
          <w:rFonts w:eastAsia="Times New Roman" w:cs="Times New Roman"/>
          <w:i/>
          <w:color w:val="000000" w:themeColor="text1"/>
        </w:rPr>
        <w:t xml:space="preserve"> of 10 (1 of 6)</w:t>
      </w:r>
      <w:r w:rsidR="003542DD">
        <w:rPr>
          <w:rFonts w:eastAsia="Times New Roman" w:cs="Times New Roman"/>
          <w:i/>
          <w:color w:val="000000" w:themeColor="text1"/>
        </w:rPr>
        <w:tab/>
      </w:r>
      <w:r w:rsidR="003542DD">
        <w:rPr>
          <w:rFonts w:eastAsia="Times New Roman" w:cs="Times New Roman"/>
          <w:i/>
          <w:color w:val="000000" w:themeColor="text1"/>
        </w:rPr>
        <w:tab/>
      </w:r>
      <w:r w:rsidR="003542DD">
        <w:rPr>
          <w:rFonts w:eastAsia="Times New Roman" w:cs="Times New Roman"/>
          <w:i/>
          <w:color w:val="000000" w:themeColor="text1"/>
        </w:rPr>
        <w:tab/>
      </w:r>
      <w:r w:rsidRPr="003542DD">
        <w:rPr>
          <w:rFonts w:eastAsia="Times New Roman" w:cs="Times New Roman"/>
          <w:i/>
          <w:color w:val="000000" w:themeColor="text1"/>
        </w:rPr>
        <w:tab/>
      </w:r>
      <w:r w:rsidRPr="003542DD">
        <w:rPr>
          <w:rFonts w:eastAsia="Times New Roman" w:cs="Times New Roman"/>
          <w:i/>
          <w:color w:val="000000" w:themeColor="text1"/>
        </w:rPr>
        <w:tab/>
      </w:r>
      <w:hyperlink r:id="rId7" w:history="1">
        <w:r w:rsidRPr="003542DD">
          <w:rPr>
            <w:rStyle w:val="Hyperlink"/>
            <w:rFonts w:eastAsia="Times New Roman" w:cs="Times New Roman"/>
            <w:i/>
            <w:color w:val="000000" w:themeColor="text1"/>
          </w:rPr>
          <w:t>robert@advinbridge.com</w:t>
        </w:r>
      </w:hyperlink>
      <w:r w:rsidRPr="003542DD">
        <w:rPr>
          <w:rFonts w:eastAsia="Times New Roman" w:cs="Times New Roman"/>
          <w:i/>
          <w:color w:val="000000" w:themeColor="text1"/>
        </w:rPr>
        <w:t xml:space="preserve"> </w:t>
      </w:r>
    </w:p>
    <w:p w14:paraId="00A436BC" w14:textId="77777777" w:rsidR="00C8411E" w:rsidRPr="003542DD" w:rsidRDefault="00C8411E" w:rsidP="003542DD">
      <w:pPr>
        <w:spacing w:after="0"/>
        <w:rPr>
          <w:rFonts w:eastAsia="Times New Roman" w:cs="Times New Roman"/>
          <w:i/>
          <w:color w:val="000000" w:themeColor="text1"/>
        </w:rPr>
      </w:pPr>
    </w:p>
    <w:p w14:paraId="36D48185" w14:textId="2744D2D2" w:rsidR="00C8411E" w:rsidRDefault="00C8411E" w:rsidP="003542DD">
      <w:pPr>
        <w:spacing w:after="0"/>
        <w:rPr>
          <w:rFonts w:eastAsia="Times New Roman" w:cs="Times New Roman"/>
          <w:color w:val="000000" w:themeColor="text1"/>
        </w:rPr>
      </w:pPr>
    </w:p>
    <w:p w14:paraId="1179A024" w14:textId="2105FD39" w:rsidR="00C8411E" w:rsidRPr="003542DD" w:rsidRDefault="00C8411E" w:rsidP="003542DD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542DD">
        <w:rPr>
          <w:rFonts w:eastAsia="Times New Roman" w:cs="Times New Roman"/>
          <w:b/>
          <w:color w:val="000000" w:themeColor="text1"/>
          <w:sz w:val="24"/>
          <w:szCs w:val="24"/>
        </w:rPr>
        <w:t xml:space="preserve">General </w:t>
      </w:r>
    </w:p>
    <w:p w14:paraId="41A90112" w14:textId="6F5BE06A" w:rsidR="00C8411E" w:rsidRPr="003542DD" w:rsidRDefault="00D06696" w:rsidP="003542DD">
      <w:pPr>
        <w:spacing w:after="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The most complicated 2/1 GF auctions are the ones that start 1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>
        <w:rPr>
          <w:rFonts w:eastAsia="Times New Roman" w:cs="Times New Roman"/>
          <w:color w:val="000000" w:themeColor="text1"/>
        </w:rPr>
        <w:t xml:space="preserve"> – 2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♣</w:t>
      </w:r>
      <w:r>
        <w:rPr>
          <w:rFonts w:eastAsia="Times New Roman" w:cs="Times New Roman"/>
          <w:color w:val="000000" w:themeColor="text1"/>
        </w:rPr>
        <w:t xml:space="preserve">.  Actually, these can be some of the most </w:t>
      </w:r>
      <w:r w:rsidR="00C8411E" w:rsidRPr="003542DD">
        <w:rPr>
          <w:rFonts w:eastAsia="Times New Roman" w:cs="Times New Roman"/>
          <w:color w:val="000000" w:themeColor="text1"/>
        </w:rPr>
        <w:t>difficult</w:t>
      </w:r>
      <w:r w:rsidR="003E4058">
        <w:rPr>
          <w:rFonts w:eastAsia="Times New Roman" w:cs="Times New Roman"/>
          <w:color w:val="000000" w:themeColor="text1"/>
        </w:rPr>
        <w:t xml:space="preserve"> auctions</w:t>
      </w:r>
      <w:r w:rsidR="00C8411E" w:rsidRPr="003542DD">
        <w:rPr>
          <w:rFonts w:eastAsia="Times New Roman" w:cs="Times New Roman"/>
          <w:color w:val="000000" w:themeColor="text1"/>
        </w:rPr>
        <w:t xml:space="preserve"> in all of bridge.</w:t>
      </w:r>
      <w:r w:rsidR="003E4058">
        <w:rPr>
          <w:rFonts w:eastAsia="Times New Roman" w:cs="Times New Roman"/>
          <w:color w:val="000000" w:themeColor="text1"/>
        </w:rPr>
        <w:t xml:space="preserve">  </w:t>
      </w:r>
      <w:r w:rsidR="00C8411E" w:rsidRPr="003542DD">
        <w:rPr>
          <w:rFonts w:eastAsia="Times New Roman" w:cs="Times New Roman"/>
          <w:color w:val="000000" w:themeColor="text1"/>
        </w:rPr>
        <w:t>These auctions can lead to lots of complexity and confusion about the meaning of</w:t>
      </w:r>
      <w:r w:rsidR="003542DD">
        <w:rPr>
          <w:rFonts w:eastAsia="Times New Roman" w:cs="Times New Roman"/>
          <w:color w:val="000000" w:themeColor="text1"/>
        </w:rPr>
        <w:t xml:space="preserve"> bids</w:t>
      </w:r>
      <w:r>
        <w:rPr>
          <w:rFonts w:eastAsia="Times New Roman" w:cs="Times New Roman"/>
          <w:color w:val="000000" w:themeColor="text1"/>
        </w:rPr>
        <w:t xml:space="preserve"> on the 2</w:t>
      </w:r>
      <w:r w:rsidRPr="00D06696">
        <w:rPr>
          <w:rFonts w:eastAsia="Times New Roman" w:cs="Times New Roman"/>
          <w:color w:val="000000" w:themeColor="text1"/>
          <w:vertAlign w:val="superscript"/>
        </w:rPr>
        <w:t>nd</w:t>
      </w:r>
      <w:r>
        <w:rPr>
          <w:rFonts w:eastAsia="Times New Roman" w:cs="Times New Roman"/>
          <w:color w:val="000000" w:themeColor="text1"/>
        </w:rPr>
        <w:t xml:space="preserve"> and 3</w:t>
      </w:r>
      <w:r w:rsidRPr="00D06696">
        <w:rPr>
          <w:rFonts w:eastAsia="Times New Roman" w:cs="Times New Roman"/>
          <w:color w:val="000000" w:themeColor="text1"/>
          <w:vertAlign w:val="superscript"/>
        </w:rPr>
        <w:t>rd</w:t>
      </w:r>
      <w:r>
        <w:rPr>
          <w:rFonts w:eastAsia="Times New Roman" w:cs="Times New Roman"/>
          <w:color w:val="000000" w:themeColor="text1"/>
        </w:rPr>
        <w:t xml:space="preserve"> round of the bidding</w:t>
      </w:r>
      <w:r w:rsidR="003542DD">
        <w:rPr>
          <w:rFonts w:eastAsia="Times New Roman" w:cs="Times New Roman"/>
          <w:color w:val="000000" w:themeColor="text1"/>
        </w:rPr>
        <w:t>.   M</w:t>
      </w:r>
      <w:r w:rsidR="00C8411E" w:rsidRPr="003542DD">
        <w:rPr>
          <w:rFonts w:eastAsia="Times New Roman" w:cs="Times New Roman"/>
          <w:color w:val="000000" w:themeColor="text1"/>
        </w:rPr>
        <w:t xml:space="preserve">any pairs </w:t>
      </w:r>
      <w:r w:rsidR="003542DD">
        <w:rPr>
          <w:rFonts w:eastAsia="Times New Roman" w:cs="Times New Roman"/>
          <w:color w:val="000000" w:themeColor="text1"/>
        </w:rPr>
        <w:t xml:space="preserve">have </w:t>
      </w:r>
      <w:r w:rsidR="00C8411E" w:rsidRPr="003542DD">
        <w:rPr>
          <w:rFonts w:eastAsia="Times New Roman" w:cs="Times New Roman"/>
          <w:color w:val="000000" w:themeColor="text1"/>
        </w:rPr>
        <w:t>play</w:t>
      </w:r>
      <w:r w:rsidR="003542DD">
        <w:rPr>
          <w:rFonts w:eastAsia="Times New Roman" w:cs="Times New Roman"/>
          <w:color w:val="000000" w:themeColor="text1"/>
        </w:rPr>
        <w:t xml:space="preserve">ed in 3-3 Major </w:t>
      </w:r>
      <w:r w:rsidR="00C8411E" w:rsidRPr="003542DD">
        <w:rPr>
          <w:rFonts w:eastAsia="Times New Roman" w:cs="Times New Roman"/>
          <w:color w:val="000000" w:themeColor="text1"/>
        </w:rPr>
        <w:t>suit fits after the auction began with 1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 w:rsidR="00C8411E" w:rsidRPr="003542DD">
        <w:rPr>
          <w:rFonts w:ascii="Arial" w:eastAsia="Times New Roman" w:hAnsi="Arial" w:cs="Arial"/>
          <w:color w:val="000000" w:themeColor="text1"/>
        </w:rPr>
        <w:t xml:space="preserve"> </w:t>
      </w:r>
      <w:r w:rsidR="00C8411E" w:rsidRPr="003542DD">
        <w:rPr>
          <w:rFonts w:eastAsia="Times New Roman" w:cs="Times New Roman"/>
          <w:color w:val="000000" w:themeColor="text1"/>
        </w:rPr>
        <w:t>- 2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♣</w:t>
      </w:r>
      <w:r>
        <w:rPr>
          <w:rFonts w:eastAsia="Times New Roman" w:cs="Times New Roman"/>
          <w:color w:val="000000" w:themeColor="text1"/>
        </w:rPr>
        <w:t>, thinking they were headed to a much better fit.   There are several partnership agreements that you can have for this auction, but o</w:t>
      </w:r>
      <w:r w:rsidR="00C8411E" w:rsidRPr="003542DD">
        <w:rPr>
          <w:rFonts w:eastAsia="Times New Roman" w:cs="Times New Roman"/>
          <w:color w:val="000000" w:themeColor="text1"/>
        </w:rPr>
        <w:t>ur general approach will be based on the idea that</w:t>
      </w:r>
      <w:r>
        <w:rPr>
          <w:rFonts w:eastAsia="Times New Roman" w:cs="Times New Roman"/>
          <w:color w:val="000000" w:themeColor="text1"/>
        </w:rPr>
        <w:t xml:space="preserve"> that Responder will rarely bypass a 4-card </w:t>
      </w:r>
      <w:r w:rsidR="003E4058">
        <w:rPr>
          <w:rFonts w:eastAsia="Times New Roman" w:cs="Times New Roman"/>
          <w:color w:val="000000" w:themeColor="text1"/>
        </w:rPr>
        <w:t>M</w:t>
      </w:r>
      <w:r>
        <w:rPr>
          <w:rFonts w:eastAsia="Times New Roman" w:cs="Times New Roman"/>
          <w:color w:val="000000" w:themeColor="text1"/>
        </w:rPr>
        <w:t>ajor to bid 2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♣</w:t>
      </w:r>
      <w:r>
        <w:rPr>
          <w:rFonts w:eastAsia="Times New Roman" w:cs="Times New Roman"/>
          <w:color w:val="000000" w:themeColor="text1"/>
        </w:rPr>
        <w:t>.  If the Responder chooses to do so, it is likely because they have an extremely strong (and distributional) hand and plan to explore slam.   Let’s take a look at these 1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>
        <w:rPr>
          <w:rFonts w:eastAsia="Times New Roman" w:cs="Times New Roman"/>
          <w:color w:val="000000" w:themeColor="text1"/>
        </w:rPr>
        <w:t xml:space="preserve"> – 2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♣</w:t>
      </w:r>
      <w:r>
        <w:rPr>
          <w:rFonts w:eastAsia="Times New Roman" w:cs="Times New Roman"/>
          <w:color w:val="000000" w:themeColor="text1"/>
        </w:rPr>
        <w:t xml:space="preserve"> auctions and see how they generally proceed. </w:t>
      </w:r>
    </w:p>
    <w:p w14:paraId="0B9AE4A8" w14:textId="77777777" w:rsidR="00C8411E" w:rsidRPr="003542DD" w:rsidRDefault="00C8411E" w:rsidP="003542DD">
      <w:pPr>
        <w:spacing w:after="0"/>
        <w:rPr>
          <w:rFonts w:eastAsia="Times New Roman" w:cs="Times New Roman"/>
          <w:color w:val="000000" w:themeColor="text1"/>
        </w:rPr>
      </w:pPr>
    </w:p>
    <w:p w14:paraId="5042BA0D" w14:textId="52B17328" w:rsidR="00C8411E" w:rsidRDefault="00C8411E" w:rsidP="003542DD">
      <w:pPr>
        <w:spacing w:after="0"/>
        <w:rPr>
          <w:rFonts w:eastAsia="Times New Roman" w:cs="Times New Roman"/>
          <w:color w:val="000000" w:themeColor="text1"/>
        </w:rPr>
      </w:pPr>
    </w:p>
    <w:p w14:paraId="2AE86754" w14:textId="77777777" w:rsidR="00C8411E" w:rsidRPr="003542DD" w:rsidRDefault="00C8411E" w:rsidP="003542DD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542DD">
        <w:rPr>
          <w:rFonts w:eastAsia="Times New Roman" w:cs="Times New Roman"/>
          <w:b/>
          <w:color w:val="000000" w:themeColor="text1"/>
          <w:sz w:val="24"/>
          <w:szCs w:val="24"/>
        </w:rPr>
        <w:t>Opener’s Rebids</w:t>
      </w:r>
    </w:p>
    <w:p w14:paraId="30D0DCDB" w14:textId="2BDDA229" w:rsidR="00C8411E" w:rsidRDefault="00C8411E" w:rsidP="00D34CAC">
      <w:p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>Opener’s rebi</w:t>
      </w:r>
      <w:r w:rsidR="003542DD">
        <w:rPr>
          <w:rFonts w:eastAsia="Times New Roman" w:cs="Times New Roman"/>
          <w:color w:val="000000" w:themeColor="text1"/>
        </w:rPr>
        <w:t>d</w:t>
      </w:r>
      <w:r w:rsidR="00D34CAC">
        <w:rPr>
          <w:rFonts w:eastAsia="Times New Roman" w:cs="Times New Roman"/>
          <w:color w:val="000000" w:themeColor="text1"/>
        </w:rPr>
        <w:t xml:space="preserve"> is largely used to communicate to partner the “nature” or type of hand Opener holds.  But it is also used to potentially “right-side” the most common game contract, 3NT.  </w:t>
      </w:r>
    </w:p>
    <w:p w14:paraId="70A2BC55" w14:textId="2E2006FC" w:rsidR="00D34CAC" w:rsidRDefault="00D34CAC" w:rsidP="00D34CAC">
      <w:pPr>
        <w:spacing w:after="0"/>
        <w:rPr>
          <w:rFonts w:eastAsia="Times New Roman" w:cs="Times New Roman"/>
          <w:color w:val="000000" w:themeColor="text1"/>
        </w:rPr>
      </w:pPr>
    </w:p>
    <w:p w14:paraId="69283C22" w14:textId="77777777" w:rsidR="00C8411E" w:rsidRPr="003542DD" w:rsidRDefault="00C8411E" w:rsidP="003542DD">
      <w:p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>Here are some general principles we will adopt:</w:t>
      </w:r>
    </w:p>
    <w:p w14:paraId="4797E06F" w14:textId="425BB14E" w:rsidR="00C8411E" w:rsidRPr="003542DD" w:rsidRDefault="00C8411E" w:rsidP="003542DD">
      <w:pPr>
        <w:numPr>
          <w:ilvl w:val="0"/>
          <w:numId w:val="13"/>
        </w:num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 xml:space="preserve">In order </w:t>
      </w:r>
      <w:r w:rsidR="003542DD">
        <w:rPr>
          <w:rFonts w:eastAsia="Times New Roman" w:cs="Times New Roman"/>
          <w:color w:val="000000" w:themeColor="text1"/>
        </w:rPr>
        <w:t xml:space="preserve">to </w:t>
      </w:r>
      <w:r w:rsidRPr="003542DD">
        <w:rPr>
          <w:rFonts w:eastAsia="Times New Roman" w:cs="Times New Roman"/>
          <w:color w:val="000000" w:themeColor="text1"/>
        </w:rPr>
        <w:t>preserve space and to describe our hand, we rebid 2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 w:rsidRPr="003542DD">
        <w:rPr>
          <w:rFonts w:eastAsia="Times New Roman" w:cs="Times New Roman"/>
          <w:color w:val="000000" w:themeColor="text1"/>
        </w:rPr>
        <w:t xml:space="preserve"> with </w:t>
      </w:r>
      <w:r w:rsidR="00A4660E">
        <w:rPr>
          <w:rFonts w:eastAsia="Times New Roman" w:cs="Times New Roman"/>
          <w:color w:val="000000" w:themeColor="text1"/>
        </w:rPr>
        <w:t>most</w:t>
      </w:r>
      <w:r w:rsidRPr="003542DD">
        <w:rPr>
          <w:rFonts w:eastAsia="Times New Roman" w:cs="Times New Roman"/>
          <w:color w:val="000000" w:themeColor="text1"/>
        </w:rPr>
        <w:t xml:space="preserve"> hands that have </w:t>
      </w:r>
      <w:r w:rsidR="00A4660E">
        <w:rPr>
          <w:rFonts w:eastAsia="Times New Roman" w:cs="Times New Roman"/>
          <w:color w:val="000000" w:themeColor="text1"/>
        </w:rPr>
        <w:t xml:space="preserve">a decent </w:t>
      </w:r>
      <w:r w:rsidRPr="003542DD">
        <w:rPr>
          <w:rFonts w:eastAsia="Times New Roman" w:cs="Times New Roman"/>
          <w:color w:val="000000" w:themeColor="text1"/>
        </w:rPr>
        <w:t xml:space="preserve">5+card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 w:rsidRPr="003542DD">
        <w:rPr>
          <w:rFonts w:eastAsia="Times New Roman" w:cs="Times New Roman"/>
          <w:color w:val="000000" w:themeColor="text1"/>
        </w:rPr>
        <w:t xml:space="preserve"> suit.    </w:t>
      </w:r>
    </w:p>
    <w:p w14:paraId="7D99AEE1" w14:textId="52A0F838" w:rsidR="00A4660E" w:rsidRDefault="00C8411E" w:rsidP="003542DD">
      <w:pPr>
        <w:numPr>
          <w:ilvl w:val="0"/>
          <w:numId w:val="13"/>
        </w:num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 xml:space="preserve">Without a 5-card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 w:rsidR="003E4058">
        <w:rPr>
          <w:rFonts w:ascii="Arial" w:eastAsia="Times New Roman" w:hAnsi="Arial" w:cs="Arial"/>
          <w:color w:val="000000" w:themeColor="text1"/>
        </w:rPr>
        <w:t xml:space="preserve"> </w:t>
      </w:r>
      <w:r w:rsidRPr="003542DD">
        <w:rPr>
          <w:rFonts w:eastAsia="Times New Roman" w:cs="Times New Roman"/>
          <w:color w:val="000000" w:themeColor="text1"/>
        </w:rPr>
        <w:t>suit</w:t>
      </w:r>
      <w:r w:rsidR="00F3728F">
        <w:rPr>
          <w:rFonts w:eastAsia="Times New Roman" w:cs="Times New Roman"/>
          <w:color w:val="000000" w:themeColor="text1"/>
        </w:rPr>
        <w:t>,</w:t>
      </w:r>
      <w:r w:rsidRPr="003542DD">
        <w:rPr>
          <w:rFonts w:eastAsia="Times New Roman" w:cs="Times New Roman"/>
          <w:color w:val="000000" w:themeColor="text1"/>
        </w:rPr>
        <w:t xml:space="preserve"> we show our stoppers in the Majors.   Bidding a Major shows a stopper </w:t>
      </w:r>
      <w:r w:rsidR="00F3728F">
        <w:rPr>
          <w:rFonts w:eastAsia="Times New Roman" w:cs="Times New Roman"/>
          <w:color w:val="000000" w:themeColor="text1"/>
        </w:rPr>
        <w:t xml:space="preserve">in that suit </w:t>
      </w:r>
      <w:r w:rsidR="00A4660E">
        <w:rPr>
          <w:rFonts w:eastAsia="Times New Roman" w:cs="Times New Roman"/>
          <w:color w:val="000000" w:themeColor="text1"/>
        </w:rPr>
        <w:t>and implies a problem in the other Major</w:t>
      </w:r>
      <w:r w:rsidR="00F3728F">
        <w:rPr>
          <w:rFonts w:eastAsia="Times New Roman" w:cs="Times New Roman"/>
          <w:color w:val="000000" w:themeColor="text1"/>
        </w:rPr>
        <w:t>.</w:t>
      </w:r>
    </w:p>
    <w:p w14:paraId="2889D45F" w14:textId="2EDDA09B" w:rsidR="00C8411E" w:rsidRPr="003542DD" w:rsidRDefault="00A4660E" w:rsidP="003542DD">
      <w:pPr>
        <w:numPr>
          <w:ilvl w:val="0"/>
          <w:numId w:val="13"/>
        </w:numPr>
        <w:spacing w:after="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Rebidding 2NT implies </w:t>
      </w:r>
      <w:r w:rsidR="00C8411E" w:rsidRPr="003542DD">
        <w:rPr>
          <w:rFonts w:eastAsia="Times New Roman" w:cs="Times New Roman"/>
          <w:color w:val="000000" w:themeColor="text1"/>
        </w:rPr>
        <w:t>stoppers in both Majors</w:t>
      </w:r>
      <w:r>
        <w:rPr>
          <w:rFonts w:eastAsia="Times New Roman" w:cs="Times New Roman"/>
          <w:color w:val="000000" w:themeColor="text1"/>
        </w:rPr>
        <w:t xml:space="preserve"> – either a balanced 12-14 </w:t>
      </w:r>
      <w:r w:rsidR="004D7614">
        <w:rPr>
          <w:rFonts w:eastAsia="Times New Roman" w:cs="Times New Roman"/>
          <w:color w:val="000000" w:themeColor="text1"/>
        </w:rPr>
        <w:t xml:space="preserve">or 18-19 </w:t>
      </w:r>
      <w:r>
        <w:rPr>
          <w:rFonts w:eastAsia="Times New Roman" w:cs="Times New Roman"/>
          <w:color w:val="000000" w:themeColor="text1"/>
        </w:rPr>
        <w:t>p</w:t>
      </w:r>
      <w:r w:rsidR="00BD2B65">
        <w:rPr>
          <w:rFonts w:eastAsia="Times New Roman" w:cs="Times New Roman"/>
          <w:color w:val="000000" w:themeColor="text1"/>
        </w:rPr>
        <w:t>oin</w:t>
      </w:r>
      <w:r>
        <w:rPr>
          <w:rFonts w:eastAsia="Times New Roman" w:cs="Times New Roman"/>
          <w:color w:val="000000" w:themeColor="text1"/>
        </w:rPr>
        <w:t>t hand</w:t>
      </w:r>
      <w:r w:rsidR="004D7614">
        <w:rPr>
          <w:rFonts w:eastAsia="Times New Roman" w:cs="Times New Roman"/>
          <w:color w:val="000000" w:themeColor="text1"/>
        </w:rPr>
        <w:t>.</w:t>
      </w:r>
    </w:p>
    <w:p w14:paraId="4AA51661" w14:textId="0E7BA998" w:rsidR="00C8411E" w:rsidRPr="003542DD" w:rsidRDefault="00C8411E" w:rsidP="003542DD">
      <w:pPr>
        <w:numPr>
          <w:ilvl w:val="0"/>
          <w:numId w:val="13"/>
        </w:num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>Jump</w:t>
      </w:r>
      <w:r w:rsidR="003542DD">
        <w:rPr>
          <w:rFonts w:eastAsia="Times New Roman" w:cs="Times New Roman"/>
          <w:color w:val="000000" w:themeColor="text1"/>
        </w:rPr>
        <w:t>ing</w:t>
      </w:r>
      <w:r w:rsidRPr="003542DD">
        <w:rPr>
          <w:rFonts w:eastAsia="Times New Roman" w:cs="Times New Roman"/>
          <w:color w:val="000000" w:themeColor="text1"/>
        </w:rPr>
        <w:t xml:space="preserve"> to 3NT shows extra values (usually 15-17 HCP) with singleton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♣</w:t>
      </w:r>
      <w:r w:rsidR="003E4058">
        <w:rPr>
          <w:rFonts w:ascii="Arial" w:eastAsia="Times New Roman" w:hAnsi="Arial" w:cs="Arial"/>
          <w:color w:val="000000" w:themeColor="text1"/>
        </w:rPr>
        <w:t xml:space="preserve"> </w:t>
      </w:r>
      <w:r w:rsidRPr="003542DD">
        <w:rPr>
          <w:rFonts w:eastAsia="Times New Roman" w:cs="Times New Roman"/>
          <w:color w:val="000000" w:themeColor="text1"/>
        </w:rPr>
        <w:t>(</w:t>
      </w:r>
      <w:r w:rsidR="00FC748D">
        <w:rPr>
          <w:rFonts w:eastAsia="Times New Roman" w:cs="Times New Roman"/>
          <w:color w:val="000000" w:themeColor="text1"/>
        </w:rPr>
        <w:t xml:space="preserve">usually </w:t>
      </w:r>
      <w:r w:rsidRPr="003542DD">
        <w:rPr>
          <w:rFonts w:eastAsia="Times New Roman" w:cs="Times New Roman"/>
          <w:color w:val="000000" w:themeColor="text1"/>
        </w:rPr>
        <w:t>4-4-4-1).</w:t>
      </w:r>
    </w:p>
    <w:p w14:paraId="7D344B7A" w14:textId="28370BFD" w:rsidR="00C8411E" w:rsidRPr="003542DD" w:rsidRDefault="00C8411E" w:rsidP="003542DD">
      <w:pPr>
        <w:spacing w:after="0"/>
        <w:rPr>
          <w:rFonts w:eastAsia="Times New Roman" w:cs="Times New Roman"/>
          <w:color w:val="000000" w:themeColor="text1"/>
        </w:rPr>
      </w:pPr>
    </w:p>
    <w:p w14:paraId="0A9FAEC5" w14:textId="1A65A8B7" w:rsidR="003542DD" w:rsidRPr="004D7614" w:rsidRDefault="004D7614" w:rsidP="003542DD">
      <w:pPr>
        <w:spacing w:after="0"/>
        <w:rPr>
          <w:rFonts w:eastAsia="Times New Roman" w:cs="Times New Roman"/>
          <w:i/>
          <w:iCs/>
          <w:color w:val="000000" w:themeColor="text1"/>
        </w:rPr>
      </w:pPr>
      <w:r w:rsidRPr="004D7614">
        <w:rPr>
          <w:rFonts w:eastAsia="Times New Roman" w:cs="Times New Roman"/>
          <w:i/>
          <w:iCs/>
          <w:color w:val="000000" w:themeColor="text1"/>
        </w:rPr>
        <w:t>Example 1</w:t>
      </w:r>
    </w:p>
    <w:p w14:paraId="01705080" w14:textId="2C62AFF6" w:rsidR="004D7614" w:rsidRDefault="004D7614" w:rsidP="003542DD">
      <w:pPr>
        <w:spacing w:after="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1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>
        <w:rPr>
          <w:rFonts w:eastAsia="Times New Roman" w:cs="Times New Roman"/>
          <w:color w:val="000000" w:themeColor="text1"/>
        </w:rPr>
        <w:tab/>
        <w:t>2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♣</w:t>
      </w:r>
    </w:p>
    <w:p w14:paraId="45AD5B6E" w14:textId="2116DAC9" w:rsidR="004D7614" w:rsidRDefault="004D7614" w:rsidP="003542DD">
      <w:pPr>
        <w:spacing w:after="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2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</w:p>
    <w:p w14:paraId="7B6759F1" w14:textId="558F245E" w:rsidR="004D7614" w:rsidRDefault="003E4058" w:rsidP="003542DD">
      <w:pPr>
        <w:spacing w:after="0"/>
        <w:rPr>
          <w:rFonts w:eastAsia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♠</w:t>
      </w:r>
      <w:r w:rsidR="004D7614">
        <w:rPr>
          <w:rFonts w:eastAsia="Times New Roman" w:cs="Times New Roman"/>
          <w:color w:val="000000" w:themeColor="text1"/>
        </w:rPr>
        <w:t xml:space="preserve"> 93</w:t>
      </w:r>
    </w:p>
    <w:p w14:paraId="7DC3B67E" w14:textId="2B4468E2" w:rsidR="004D7614" w:rsidRDefault="003E4058" w:rsidP="003542DD">
      <w:pPr>
        <w:spacing w:after="0"/>
        <w:rPr>
          <w:rFonts w:eastAsia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♥</w:t>
      </w:r>
      <w:r w:rsidR="004D7614">
        <w:rPr>
          <w:rFonts w:eastAsia="Times New Roman" w:cs="Times New Roman"/>
          <w:color w:val="000000" w:themeColor="text1"/>
        </w:rPr>
        <w:t xml:space="preserve"> AQ4</w:t>
      </w:r>
    </w:p>
    <w:p w14:paraId="748A6518" w14:textId="7B6F569E" w:rsidR="004D7614" w:rsidRDefault="003E4058" w:rsidP="003542DD">
      <w:pPr>
        <w:spacing w:after="0"/>
        <w:rPr>
          <w:rFonts w:eastAsia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♦</w:t>
      </w:r>
      <w:r w:rsidR="004D7614">
        <w:rPr>
          <w:rFonts w:eastAsia="Times New Roman" w:cs="Times New Roman"/>
          <w:color w:val="000000" w:themeColor="text1"/>
        </w:rPr>
        <w:t xml:space="preserve"> KJT84</w:t>
      </w:r>
    </w:p>
    <w:p w14:paraId="6B30ED62" w14:textId="2DFC5C7D" w:rsidR="004D7614" w:rsidRDefault="003E4058" w:rsidP="003542DD">
      <w:pPr>
        <w:spacing w:after="0"/>
        <w:rPr>
          <w:rFonts w:eastAsia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♣</w:t>
      </w:r>
      <w:r w:rsidR="004D7614">
        <w:rPr>
          <w:rFonts w:eastAsia="Times New Roman" w:cs="Times New Roman"/>
          <w:color w:val="000000" w:themeColor="text1"/>
        </w:rPr>
        <w:t xml:space="preserve">  K43</w:t>
      </w:r>
    </w:p>
    <w:p w14:paraId="12CA18AE" w14:textId="2450C040" w:rsidR="003542DD" w:rsidRDefault="004D7614" w:rsidP="003542DD">
      <w:pPr>
        <w:spacing w:after="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Here we rebid 2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 w:rsidR="00D25A1D">
        <w:rPr>
          <w:rFonts w:eastAsia="Times New Roman" w:cs="Times New Roman"/>
          <w:color w:val="000000" w:themeColor="text1"/>
        </w:rPr>
        <w:t xml:space="preserve"> to show a decent 5+card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 w:rsidR="00D25A1D">
        <w:rPr>
          <w:rFonts w:eastAsia="Times New Roman" w:cs="Times New Roman"/>
          <w:color w:val="000000" w:themeColor="text1"/>
        </w:rPr>
        <w:t xml:space="preserve"> suit.  If partner shows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♠</w:t>
      </w:r>
      <w:r w:rsidR="00D25A1D">
        <w:rPr>
          <w:rFonts w:eastAsia="Times New Roman" w:cs="Times New Roman"/>
          <w:color w:val="000000" w:themeColor="text1"/>
        </w:rPr>
        <w:t>, we will head towards 3NT.</w:t>
      </w:r>
    </w:p>
    <w:p w14:paraId="6C7CC355" w14:textId="527D9F19" w:rsidR="00C8411E" w:rsidRPr="003542DD" w:rsidRDefault="00C8411E" w:rsidP="003542DD">
      <w:p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lastRenderedPageBreak/>
        <w:t>Here are the details of what Opener’s rebids show:</w:t>
      </w:r>
    </w:p>
    <w:p w14:paraId="095E749D" w14:textId="534461B6" w:rsidR="00C8411E" w:rsidRDefault="00C8411E" w:rsidP="003542DD">
      <w:p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>1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 w:rsidRPr="003542DD">
        <w:rPr>
          <w:rFonts w:ascii="Arial" w:eastAsia="Times New Roman" w:hAnsi="Arial" w:cs="Arial"/>
          <w:color w:val="000000" w:themeColor="text1"/>
        </w:rPr>
        <w:t xml:space="preserve"> </w:t>
      </w:r>
      <w:r w:rsidR="003542DD">
        <w:rPr>
          <w:rFonts w:eastAsia="Times New Roman" w:cs="Times New Roman"/>
          <w:color w:val="000000" w:themeColor="text1"/>
        </w:rPr>
        <w:tab/>
      </w:r>
      <w:r w:rsidRPr="003542DD">
        <w:rPr>
          <w:rFonts w:eastAsia="Times New Roman" w:cs="Times New Roman"/>
          <w:color w:val="000000" w:themeColor="text1"/>
        </w:rPr>
        <w:t>2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♣</w:t>
      </w:r>
      <w:r w:rsidRPr="003542DD">
        <w:rPr>
          <w:rFonts w:ascii="Arial" w:eastAsia="Times New Roman" w:hAnsi="Arial" w:cs="Arial"/>
          <w:color w:val="000000" w:themeColor="text1"/>
        </w:rPr>
        <w:t xml:space="preserve"> </w:t>
      </w:r>
    </w:p>
    <w:p w14:paraId="7C8025D7" w14:textId="77777777" w:rsidR="003542DD" w:rsidRDefault="003542DD" w:rsidP="003542DD">
      <w:pPr>
        <w:spacing w:after="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__?</w:t>
      </w:r>
    </w:p>
    <w:p w14:paraId="07AC71B2" w14:textId="17ADEE1F" w:rsidR="00C8411E" w:rsidRPr="003542DD" w:rsidRDefault="00C8411E" w:rsidP="003542DD">
      <w:pPr>
        <w:pStyle w:val="ListParagraph"/>
        <w:numPr>
          <w:ilvl w:val="0"/>
          <w:numId w:val="15"/>
        </w:num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>2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 w:rsidRPr="003542DD">
        <w:rPr>
          <w:rFonts w:eastAsia="Times New Roman" w:cs="Times New Roman"/>
          <w:color w:val="000000" w:themeColor="text1"/>
        </w:rPr>
        <w:t xml:space="preserve"> </w:t>
      </w:r>
      <w:r w:rsidRPr="003542DD">
        <w:rPr>
          <w:rFonts w:eastAsia="Times New Roman" w:cs="Times New Roman"/>
          <w:color w:val="000000" w:themeColor="text1"/>
        </w:rPr>
        <w:tab/>
      </w:r>
      <w:r w:rsidR="003E4058">
        <w:rPr>
          <w:rFonts w:eastAsia="Times New Roman" w:cs="Times New Roman"/>
          <w:color w:val="000000" w:themeColor="text1"/>
        </w:rPr>
        <w:t>A</w:t>
      </w:r>
      <w:r w:rsidRPr="003542DD">
        <w:rPr>
          <w:rFonts w:eastAsia="Times New Roman" w:cs="Times New Roman"/>
          <w:color w:val="000000" w:themeColor="text1"/>
        </w:rPr>
        <w:t xml:space="preserve">ny hand with </w:t>
      </w:r>
      <w:r w:rsidR="00A313B3">
        <w:rPr>
          <w:rFonts w:eastAsia="Times New Roman" w:cs="Times New Roman"/>
          <w:color w:val="000000" w:themeColor="text1"/>
        </w:rPr>
        <w:t xml:space="preserve">decent </w:t>
      </w:r>
      <w:r w:rsidRPr="003542DD">
        <w:rPr>
          <w:rFonts w:eastAsia="Times New Roman" w:cs="Times New Roman"/>
          <w:color w:val="000000" w:themeColor="text1"/>
        </w:rPr>
        <w:t xml:space="preserve">5+card </w:t>
      </w:r>
      <w:r w:rsidRPr="003542DD">
        <w:rPr>
          <w:rFonts w:ascii="Arial" w:eastAsia="Times New Roman" w:hAnsi="Arial" w:cs="Arial"/>
          <w:color w:val="000000" w:themeColor="text1"/>
        </w:rPr>
        <w:t>♦</w:t>
      </w:r>
    </w:p>
    <w:p w14:paraId="7D927827" w14:textId="0241C7D7" w:rsidR="00C8411E" w:rsidRPr="003542DD" w:rsidRDefault="00C8411E" w:rsidP="003542DD">
      <w:pPr>
        <w:pStyle w:val="ListParagraph"/>
        <w:numPr>
          <w:ilvl w:val="0"/>
          <w:numId w:val="15"/>
        </w:num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>2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♥</w:t>
      </w:r>
      <w:r w:rsidRPr="003542DD">
        <w:rPr>
          <w:rFonts w:eastAsia="Times New Roman" w:cs="Times New Roman"/>
          <w:color w:val="000000" w:themeColor="text1"/>
        </w:rPr>
        <w:t xml:space="preserve"> </w:t>
      </w:r>
      <w:r w:rsidRPr="003542DD">
        <w:rPr>
          <w:rFonts w:eastAsia="Times New Roman" w:cs="Times New Roman"/>
          <w:color w:val="000000" w:themeColor="text1"/>
        </w:rPr>
        <w:tab/>
      </w:r>
      <w:r w:rsidR="003E4058">
        <w:rPr>
          <w:rFonts w:eastAsia="Times New Roman" w:cs="Times New Roman"/>
          <w:color w:val="000000" w:themeColor="text1"/>
        </w:rPr>
        <w:t>U</w:t>
      </w:r>
      <w:r w:rsidR="00A313B3">
        <w:rPr>
          <w:rFonts w:eastAsia="Times New Roman" w:cs="Times New Roman"/>
          <w:color w:val="000000" w:themeColor="text1"/>
        </w:rPr>
        <w:t xml:space="preserve">sually </w:t>
      </w:r>
      <w:r w:rsidRPr="003542DD">
        <w:rPr>
          <w:rFonts w:eastAsia="Times New Roman" w:cs="Times New Roman"/>
          <w:color w:val="000000" w:themeColor="text1"/>
        </w:rPr>
        <w:t>no</w:t>
      </w:r>
      <w:r w:rsidR="003E4058">
        <w:rPr>
          <w:rFonts w:eastAsia="Times New Roman" w:cs="Times New Roman"/>
          <w:color w:val="000000" w:themeColor="text1"/>
        </w:rPr>
        <w:t>t</w:t>
      </w:r>
      <w:r w:rsidRPr="003542DD">
        <w:rPr>
          <w:rFonts w:eastAsia="Times New Roman" w:cs="Times New Roman"/>
          <w:color w:val="000000" w:themeColor="text1"/>
        </w:rPr>
        <w:t xml:space="preserve"> 5-card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 w:rsidRPr="003542DD">
        <w:rPr>
          <w:rFonts w:eastAsia="Times New Roman" w:cs="Times New Roman"/>
          <w:color w:val="000000" w:themeColor="text1"/>
        </w:rPr>
        <w:t xml:space="preserve">,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♥</w:t>
      </w:r>
      <w:r w:rsidR="003E4058">
        <w:rPr>
          <w:rFonts w:ascii="Arial" w:eastAsia="Times New Roman" w:hAnsi="Arial" w:cs="Arial"/>
          <w:color w:val="000000" w:themeColor="text1"/>
        </w:rPr>
        <w:t xml:space="preserve"> </w:t>
      </w:r>
      <w:r w:rsidRPr="003542DD">
        <w:rPr>
          <w:rFonts w:eastAsia="Times New Roman" w:cs="Times New Roman"/>
          <w:color w:val="000000" w:themeColor="text1"/>
        </w:rPr>
        <w:t xml:space="preserve">stopper, no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♠</w:t>
      </w:r>
      <w:r w:rsidR="003E4058">
        <w:rPr>
          <w:rFonts w:ascii="Arial" w:eastAsia="Times New Roman" w:hAnsi="Arial" w:cs="Arial"/>
          <w:color w:val="000000" w:themeColor="text1"/>
        </w:rPr>
        <w:t xml:space="preserve"> </w:t>
      </w:r>
      <w:r w:rsidRPr="003542DD">
        <w:rPr>
          <w:rFonts w:eastAsia="Times New Roman" w:cs="Times New Roman"/>
          <w:color w:val="000000" w:themeColor="text1"/>
        </w:rPr>
        <w:t>stopper</w:t>
      </w:r>
    </w:p>
    <w:p w14:paraId="77185CBC" w14:textId="0559533A" w:rsidR="00C8411E" w:rsidRPr="003542DD" w:rsidRDefault="00C8411E" w:rsidP="003542DD">
      <w:pPr>
        <w:pStyle w:val="ListParagraph"/>
        <w:numPr>
          <w:ilvl w:val="0"/>
          <w:numId w:val="15"/>
        </w:num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>2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♠</w:t>
      </w:r>
      <w:r w:rsidRPr="003542DD">
        <w:rPr>
          <w:rFonts w:eastAsia="Times New Roman" w:cs="Times New Roman"/>
          <w:color w:val="000000" w:themeColor="text1"/>
        </w:rPr>
        <w:tab/>
      </w:r>
      <w:r w:rsidR="003E4058">
        <w:rPr>
          <w:rFonts w:eastAsia="Times New Roman" w:cs="Times New Roman"/>
          <w:color w:val="000000" w:themeColor="text1"/>
        </w:rPr>
        <w:t>U</w:t>
      </w:r>
      <w:r w:rsidR="00A313B3">
        <w:rPr>
          <w:rFonts w:eastAsia="Times New Roman" w:cs="Times New Roman"/>
          <w:color w:val="000000" w:themeColor="text1"/>
        </w:rPr>
        <w:t xml:space="preserve">sually </w:t>
      </w:r>
      <w:r w:rsidRPr="003542DD">
        <w:rPr>
          <w:rFonts w:eastAsia="Times New Roman" w:cs="Times New Roman"/>
          <w:color w:val="000000" w:themeColor="text1"/>
        </w:rPr>
        <w:t>no</w:t>
      </w:r>
      <w:r w:rsidR="003E4058">
        <w:rPr>
          <w:rFonts w:eastAsia="Times New Roman" w:cs="Times New Roman"/>
          <w:color w:val="000000" w:themeColor="text1"/>
        </w:rPr>
        <w:t>t</w:t>
      </w:r>
      <w:r w:rsidRPr="003542DD">
        <w:rPr>
          <w:rFonts w:eastAsia="Times New Roman" w:cs="Times New Roman"/>
          <w:color w:val="000000" w:themeColor="text1"/>
        </w:rPr>
        <w:t xml:space="preserve"> 5-card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 w:rsidRPr="003542DD">
        <w:rPr>
          <w:rFonts w:eastAsia="Times New Roman" w:cs="Times New Roman"/>
          <w:color w:val="000000" w:themeColor="text1"/>
        </w:rPr>
        <w:t xml:space="preserve">,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♠</w:t>
      </w:r>
      <w:r w:rsidRPr="003542DD">
        <w:rPr>
          <w:rFonts w:eastAsia="Times New Roman" w:cs="Times New Roman"/>
          <w:color w:val="000000" w:themeColor="text1"/>
        </w:rPr>
        <w:t xml:space="preserve"> stopper, no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♥</w:t>
      </w:r>
      <w:r w:rsidRPr="003542DD">
        <w:rPr>
          <w:rFonts w:eastAsia="Times New Roman" w:cs="Times New Roman"/>
          <w:color w:val="000000" w:themeColor="text1"/>
        </w:rPr>
        <w:t xml:space="preserve"> stopper</w:t>
      </w:r>
    </w:p>
    <w:p w14:paraId="7CAAA023" w14:textId="245FC459" w:rsidR="00C8411E" w:rsidRPr="003542DD" w:rsidRDefault="00C8411E" w:rsidP="003542DD">
      <w:pPr>
        <w:pStyle w:val="ListParagraph"/>
        <w:numPr>
          <w:ilvl w:val="0"/>
          <w:numId w:val="15"/>
        </w:num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 xml:space="preserve">2NT </w:t>
      </w:r>
      <w:r w:rsidRPr="003542DD">
        <w:rPr>
          <w:rFonts w:eastAsia="Times New Roman" w:cs="Times New Roman"/>
          <w:color w:val="000000" w:themeColor="text1"/>
        </w:rPr>
        <w:tab/>
      </w:r>
      <w:r w:rsidR="003E4058">
        <w:rPr>
          <w:rFonts w:eastAsia="Times New Roman" w:cs="Times New Roman"/>
          <w:color w:val="000000" w:themeColor="text1"/>
        </w:rPr>
        <w:t>U</w:t>
      </w:r>
      <w:r w:rsidR="00A313B3">
        <w:rPr>
          <w:rFonts w:eastAsia="Times New Roman" w:cs="Times New Roman"/>
          <w:color w:val="000000" w:themeColor="text1"/>
        </w:rPr>
        <w:t xml:space="preserve">sually </w:t>
      </w:r>
      <w:r w:rsidRPr="003542DD">
        <w:rPr>
          <w:rFonts w:eastAsia="Times New Roman" w:cs="Times New Roman"/>
          <w:color w:val="000000" w:themeColor="text1"/>
        </w:rPr>
        <w:t>no</w:t>
      </w:r>
      <w:r w:rsidR="003E4058">
        <w:rPr>
          <w:rFonts w:eastAsia="Times New Roman" w:cs="Times New Roman"/>
          <w:color w:val="000000" w:themeColor="text1"/>
        </w:rPr>
        <w:t>t</w:t>
      </w:r>
      <w:r w:rsidRPr="003542DD">
        <w:rPr>
          <w:rFonts w:eastAsia="Times New Roman" w:cs="Times New Roman"/>
          <w:color w:val="000000" w:themeColor="text1"/>
        </w:rPr>
        <w:t xml:space="preserve"> 5-card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 w:rsidRPr="003542DD">
        <w:rPr>
          <w:rFonts w:eastAsia="Times New Roman" w:cs="Times New Roman"/>
          <w:color w:val="000000" w:themeColor="text1"/>
        </w:rPr>
        <w:t xml:space="preserve">, stoppers in both Majors (12-14 </w:t>
      </w:r>
      <w:r w:rsidR="003542DD" w:rsidRPr="003542DD">
        <w:rPr>
          <w:rFonts w:eastAsia="Times New Roman" w:cs="Times New Roman"/>
          <w:color w:val="000000" w:themeColor="text1"/>
        </w:rPr>
        <w:t>pts</w:t>
      </w:r>
      <w:r w:rsidRPr="003542DD">
        <w:rPr>
          <w:rFonts w:eastAsia="Times New Roman" w:cs="Times New Roman"/>
          <w:color w:val="000000" w:themeColor="text1"/>
        </w:rPr>
        <w:t xml:space="preserve"> </w:t>
      </w:r>
      <w:r w:rsidR="00DA687F">
        <w:rPr>
          <w:rFonts w:eastAsia="Times New Roman" w:cs="Times New Roman"/>
          <w:color w:val="000000" w:themeColor="text1"/>
        </w:rPr>
        <w:t>OR</w:t>
      </w:r>
      <w:r w:rsidRPr="003542DD">
        <w:rPr>
          <w:rFonts w:eastAsia="Times New Roman" w:cs="Times New Roman"/>
          <w:color w:val="000000" w:themeColor="text1"/>
        </w:rPr>
        <w:t xml:space="preserve"> 18</w:t>
      </w:r>
      <w:r w:rsidR="00A313B3">
        <w:rPr>
          <w:rFonts w:eastAsia="Times New Roman" w:cs="Times New Roman"/>
          <w:color w:val="000000" w:themeColor="text1"/>
        </w:rPr>
        <w:t>-19</w:t>
      </w:r>
      <w:r w:rsidRPr="003542DD">
        <w:rPr>
          <w:rFonts w:eastAsia="Times New Roman" w:cs="Times New Roman"/>
          <w:color w:val="000000" w:themeColor="text1"/>
        </w:rPr>
        <w:t xml:space="preserve"> </w:t>
      </w:r>
      <w:r w:rsidR="003542DD" w:rsidRPr="003542DD">
        <w:rPr>
          <w:rFonts w:eastAsia="Times New Roman" w:cs="Times New Roman"/>
          <w:color w:val="000000" w:themeColor="text1"/>
        </w:rPr>
        <w:t>pts</w:t>
      </w:r>
      <w:r w:rsidRPr="003542DD">
        <w:rPr>
          <w:rFonts w:eastAsia="Times New Roman" w:cs="Times New Roman"/>
          <w:color w:val="000000" w:themeColor="text1"/>
        </w:rPr>
        <w:t>)</w:t>
      </w:r>
    </w:p>
    <w:p w14:paraId="38CE6B0E" w14:textId="0E9D1943" w:rsidR="00C8411E" w:rsidRPr="003542DD" w:rsidRDefault="00C8411E" w:rsidP="003542DD">
      <w:pPr>
        <w:pStyle w:val="ListParagraph"/>
        <w:numPr>
          <w:ilvl w:val="0"/>
          <w:numId w:val="15"/>
        </w:num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>3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♣</w:t>
      </w:r>
      <w:r w:rsidRPr="003542DD">
        <w:rPr>
          <w:rFonts w:eastAsia="Times New Roman" w:cs="Times New Roman"/>
          <w:color w:val="000000" w:themeColor="text1"/>
        </w:rPr>
        <w:t xml:space="preserve"> </w:t>
      </w:r>
      <w:r w:rsidRPr="003542DD">
        <w:rPr>
          <w:rFonts w:eastAsia="Times New Roman" w:cs="Times New Roman"/>
          <w:color w:val="000000" w:themeColor="text1"/>
        </w:rPr>
        <w:tab/>
      </w:r>
      <w:r w:rsidR="003E4058">
        <w:rPr>
          <w:rFonts w:eastAsia="Times New Roman" w:cs="Times New Roman"/>
          <w:color w:val="000000" w:themeColor="text1"/>
        </w:rPr>
        <w:t>U</w:t>
      </w:r>
      <w:r w:rsidRPr="003542DD">
        <w:rPr>
          <w:rFonts w:eastAsia="Times New Roman" w:cs="Times New Roman"/>
          <w:color w:val="000000" w:themeColor="text1"/>
        </w:rPr>
        <w:t xml:space="preserve">sually 4-card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♣</w:t>
      </w:r>
      <w:r w:rsidRPr="003542DD">
        <w:rPr>
          <w:rFonts w:eastAsia="Times New Roman" w:cs="Times New Roman"/>
          <w:color w:val="000000" w:themeColor="text1"/>
        </w:rPr>
        <w:t xml:space="preserve"> support for partner</w:t>
      </w:r>
    </w:p>
    <w:p w14:paraId="61EDDA2A" w14:textId="1B6421B9" w:rsidR="00C8411E" w:rsidRDefault="00C8411E" w:rsidP="003542DD">
      <w:pPr>
        <w:pStyle w:val="ListParagraph"/>
        <w:numPr>
          <w:ilvl w:val="0"/>
          <w:numId w:val="15"/>
        </w:num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>3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 w:rsidRPr="003542DD">
        <w:rPr>
          <w:rFonts w:eastAsia="Times New Roman" w:cs="Times New Roman"/>
          <w:color w:val="000000" w:themeColor="text1"/>
        </w:rPr>
        <w:t xml:space="preserve"> </w:t>
      </w:r>
      <w:r w:rsidRPr="003542DD">
        <w:rPr>
          <w:rFonts w:eastAsia="Times New Roman" w:cs="Times New Roman"/>
          <w:color w:val="000000" w:themeColor="text1"/>
        </w:rPr>
        <w:tab/>
        <w:t xml:space="preserve">Great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 w:rsidRPr="003542DD">
        <w:rPr>
          <w:rFonts w:eastAsia="Times New Roman" w:cs="Times New Roman"/>
          <w:color w:val="000000" w:themeColor="text1"/>
        </w:rPr>
        <w:t>, 6+c suit and a good hand</w:t>
      </w:r>
    </w:p>
    <w:p w14:paraId="5FB91506" w14:textId="488B39F8" w:rsidR="00DA687F" w:rsidRPr="00E4253D" w:rsidRDefault="00DA687F" w:rsidP="00E4253D">
      <w:pPr>
        <w:pStyle w:val="ListParagraph"/>
        <w:numPr>
          <w:ilvl w:val="0"/>
          <w:numId w:val="15"/>
        </w:numPr>
        <w:spacing w:after="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3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♥</w:t>
      </w:r>
      <w:r>
        <w:rPr>
          <w:rFonts w:eastAsia="Times New Roman" w:cs="Times New Roman"/>
          <w:color w:val="000000" w:themeColor="text1"/>
        </w:rPr>
        <w:tab/>
      </w:r>
      <w:r w:rsidRPr="00DA687F">
        <w:rPr>
          <w:rFonts w:eastAsia="Times New Roman" w:cs="Times New Roman"/>
          <w:i/>
          <w:iCs/>
          <w:color w:val="000000" w:themeColor="text1"/>
        </w:rPr>
        <w:t>Splinter</w:t>
      </w:r>
      <w:r>
        <w:rPr>
          <w:rFonts w:eastAsia="Times New Roman" w:cs="Times New Roman"/>
          <w:color w:val="000000" w:themeColor="text1"/>
        </w:rPr>
        <w:t xml:space="preserve">, 4+card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♣</w:t>
      </w:r>
      <w:r>
        <w:rPr>
          <w:rFonts w:eastAsia="Times New Roman" w:cs="Times New Roman"/>
          <w:color w:val="000000" w:themeColor="text1"/>
        </w:rPr>
        <w:t xml:space="preserve">, </w:t>
      </w:r>
      <w:r w:rsidR="00E4253D">
        <w:rPr>
          <w:rFonts w:eastAsia="Times New Roman" w:cs="Times New Roman"/>
          <w:color w:val="000000" w:themeColor="text1"/>
        </w:rPr>
        <w:t xml:space="preserve">Singleton or Void in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♥</w:t>
      </w:r>
      <w:r w:rsidR="00E4253D">
        <w:rPr>
          <w:rFonts w:eastAsia="Times New Roman" w:cs="Times New Roman"/>
          <w:color w:val="000000" w:themeColor="text1"/>
        </w:rPr>
        <w:t>, at least a decent opening hand</w:t>
      </w:r>
    </w:p>
    <w:p w14:paraId="7FBF220B" w14:textId="4C4A79D5" w:rsidR="00DA687F" w:rsidRPr="003542DD" w:rsidRDefault="00DA687F" w:rsidP="003542DD">
      <w:pPr>
        <w:pStyle w:val="ListParagraph"/>
        <w:numPr>
          <w:ilvl w:val="0"/>
          <w:numId w:val="15"/>
        </w:numPr>
        <w:spacing w:after="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3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♠</w:t>
      </w:r>
      <w:r>
        <w:rPr>
          <w:rFonts w:eastAsia="Times New Roman" w:cs="Times New Roman"/>
          <w:color w:val="000000" w:themeColor="text1"/>
        </w:rPr>
        <w:tab/>
      </w:r>
      <w:r w:rsidRPr="00DA687F">
        <w:rPr>
          <w:rFonts w:eastAsia="Times New Roman" w:cs="Times New Roman"/>
          <w:i/>
          <w:iCs/>
          <w:color w:val="000000" w:themeColor="text1"/>
        </w:rPr>
        <w:t>Splinter</w:t>
      </w:r>
      <w:r>
        <w:rPr>
          <w:rFonts w:eastAsia="Times New Roman" w:cs="Times New Roman"/>
          <w:color w:val="000000" w:themeColor="text1"/>
        </w:rPr>
        <w:t xml:space="preserve">, 4+card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♣</w:t>
      </w:r>
      <w:r>
        <w:rPr>
          <w:rFonts w:eastAsia="Times New Roman" w:cs="Times New Roman"/>
          <w:color w:val="000000" w:themeColor="text1"/>
        </w:rPr>
        <w:t xml:space="preserve">, Singleton or Void in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♠</w:t>
      </w:r>
      <w:r>
        <w:rPr>
          <w:rFonts w:eastAsia="Times New Roman" w:cs="Times New Roman"/>
          <w:color w:val="000000" w:themeColor="text1"/>
        </w:rPr>
        <w:t xml:space="preserve">, </w:t>
      </w:r>
      <w:r w:rsidR="00E4253D">
        <w:rPr>
          <w:rFonts w:eastAsia="Times New Roman" w:cs="Times New Roman"/>
          <w:color w:val="000000" w:themeColor="text1"/>
        </w:rPr>
        <w:t>at least a decent opening hand</w:t>
      </w:r>
    </w:p>
    <w:p w14:paraId="7CD7748A" w14:textId="4AFFAA03" w:rsidR="00C8411E" w:rsidRPr="003542DD" w:rsidRDefault="00C8411E" w:rsidP="003542DD">
      <w:pPr>
        <w:pStyle w:val="ListParagraph"/>
        <w:numPr>
          <w:ilvl w:val="0"/>
          <w:numId w:val="15"/>
        </w:num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>3N</w:t>
      </w:r>
      <w:r w:rsidR="003542DD" w:rsidRPr="003542DD">
        <w:rPr>
          <w:rFonts w:eastAsia="Times New Roman" w:cs="Times New Roman"/>
          <w:color w:val="000000" w:themeColor="text1"/>
        </w:rPr>
        <w:t>T</w:t>
      </w:r>
      <w:r w:rsidRPr="003542DD">
        <w:rPr>
          <w:rFonts w:eastAsia="Times New Roman" w:cs="Times New Roman"/>
          <w:color w:val="000000" w:themeColor="text1"/>
        </w:rPr>
        <w:t xml:space="preserve"> </w:t>
      </w:r>
      <w:r w:rsidRPr="003542DD">
        <w:rPr>
          <w:rFonts w:eastAsia="Times New Roman" w:cs="Times New Roman"/>
          <w:color w:val="000000" w:themeColor="text1"/>
        </w:rPr>
        <w:tab/>
        <w:t xml:space="preserve">Usually 4-4-4-1 (singleton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♣</w:t>
      </w:r>
      <w:r w:rsidRPr="003542DD">
        <w:rPr>
          <w:rFonts w:eastAsia="Times New Roman" w:cs="Times New Roman"/>
          <w:color w:val="000000" w:themeColor="text1"/>
        </w:rPr>
        <w:t xml:space="preserve">) with 15-17 </w:t>
      </w:r>
      <w:r w:rsidR="003542DD" w:rsidRPr="003542DD">
        <w:rPr>
          <w:rFonts w:eastAsia="Times New Roman" w:cs="Times New Roman"/>
          <w:color w:val="000000" w:themeColor="text1"/>
        </w:rPr>
        <w:t>pts</w:t>
      </w:r>
      <w:r w:rsidRPr="003542DD">
        <w:rPr>
          <w:rFonts w:eastAsia="Times New Roman" w:cs="Times New Roman"/>
          <w:color w:val="000000" w:themeColor="text1"/>
        </w:rPr>
        <w:t xml:space="preserve"> (</w:t>
      </w:r>
      <w:r w:rsidRPr="003542DD">
        <w:rPr>
          <w:rFonts w:eastAsia="Times New Roman" w:cs="Times New Roman"/>
          <w:i/>
          <w:color w:val="000000" w:themeColor="text1"/>
        </w:rPr>
        <w:t>mild slam try</w:t>
      </w:r>
      <w:r w:rsidRPr="003542DD">
        <w:rPr>
          <w:rFonts w:eastAsia="Times New Roman" w:cs="Times New Roman"/>
          <w:color w:val="000000" w:themeColor="text1"/>
        </w:rPr>
        <w:t xml:space="preserve">) </w:t>
      </w:r>
    </w:p>
    <w:p w14:paraId="5A4094B5" w14:textId="77777777" w:rsidR="00C8411E" w:rsidRPr="003542DD" w:rsidRDefault="00C8411E" w:rsidP="003542DD">
      <w:pPr>
        <w:spacing w:after="0"/>
        <w:rPr>
          <w:rFonts w:eastAsia="Times New Roman" w:cs="Times New Roman"/>
          <w:i/>
          <w:color w:val="000000" w:themeColor="text1"/>
        </w:rPr>
      </w:pPr>
    </w:p>
    <w:p w14:paraId="18F4F39C" w14:textId="77777777" w:rsidR="00C8411E" w:rsidRPr="003542DD" w:rsidRDefault="00C8411E" w:rsidP="003542DD">
      <w:pPr>
        <w:spacing w:after="0"/>
        <w:rPr>
          <w:rFonts w:eastAsia="Times New Roman" w:cs="Times New Roman"/>
          <w:color w:val="000000" w:themeColor="text1"/>
        </w:rPr>
      </w:pPr>
    </w:p>
    <w:p w14:paraId="130162E3" w14:textId="384AE10C" w:rsidR="00C8411E" w:rsidRPr="003542DD" w:rsidRDefault="00C8411E" w:rsidP="003542DD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542DD">
        <w:rPr>
          <w:rFonts w:eastAsia="Times New Roman" w:cs="Times New Roman"/>
          <w:b/>
          <w:color w:val="000000" w:themeColor="text1"/>
          <w:sz w:val="24"/>
          <w:szCs w:val="24"/>
        </w:rPr>
        <w:t>Responder’s</w:t>
      </w:r>
      <w:r w:rsidR="00435214" w:rsidRPr="003542DD">
        <w:rPr>
          <w:rFonts w:eastAsia="Times New Roman" w:cs="Times New Roman"/>
          <w:b/>
          <w:color w:val="000000" w:themeColor="text1"/>
          <w:sz w:val="24"/>
          <w:szCs w:val="24"/>
        </w:rPr>
        <w:t xml:space="preserve"> NT </w:t>
      </w:r>
      <w:r w:rsidRPr="003542DD">
        <w:rPr>
          <w:rFonts w:eastAsia="Times New Roman" w:cs="Times New Roman"/>
          <w:b/>
          <w:color w:val="000000" w:themeColor="text1"/>
          <w:sz w:val="24"/>
          <w:szCs w:val="24"/>
        </w:rPr>
        <w:t>Rebids</w:t>
      </w:r>
    </w:p>
    <w:p w14:paraId="373B637A" w14:textId="61ED4DBC" w:rsidR="00C8411E" w:rsidRPr="003542DD" w:rsidRDefault="00C8411E" w:rsidP="003542DD">
      <w:p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 xml:space="preserve">Once Opener has described </w:t>
      </w:r>
      <w:r w:rsidR="00435594">
        <w:rPr>
          <w:rFonts w:eastAsia="Times New Roman" w:cs="Times New Roman"/>
          <w:color w:val="000000" w:themeColor="text1"/>
        </w:rPr>
        <w:t>their</w:t>
      </w:r>
      <w:r w:rsidRPr="003542DD">
        <w:rPr>
          <w:rFonts w:eastAsia="Times New Roman" w:cs="Times New Roman"/>
          <w:color w:val="000000" w:themeColor="text1"/>
        </w:rPr>
        <w:t xml:space="preserve"> hand, Responder has one primary responsibility - to “right-side” </w:t>
      </w:r>
      <w:r w:rsidR="003E4058">
        <w:rPr>
          <w:rFonts w:eastAsia="Times New Roman" w:cs="Times New Roman"/>
          <w:color w:val="000000" w:themeColor="text1"/>
        </w:rPr>
        <w:t>n</w:t>
      </w:r>
      <w:r w:rsidR="003542DD">
        <w:rPr>
          <w:rFonts w:eastAsia="Times New Roman" w:cs="Times New Roman"/>
          <w:color w:val="000000" w:themeColor="text1"/>
        </w:rPr>
        <w:t>otrump if we have a stopper in the unbid suit</w:t>
      </w:r>
      <w:r w:rsidR="00833767">
        <w:rPr>
          <w:rFonts w:eastAsia="Times New Roman" w:cs="Times New Roman"/>
          <w:color w:val="000000" w:themeColor="text1"/>
        </w:rPr>
        <w:t>s</w:t>
      </w:r>
      <w:r w:rsidR="003542DD">
        <w:rPr>
          <w:rFonts w:eastAsia="Times New Roman" w:cs="Times New Roman"/>
          <w:color w:val="000000" w:themeColor="text1"/>
        </w:rPr>
        <w:t>.</w:t>
      </w:r>
      <w:r w:rsidRPr="003542DD">
        <w:rPr>
          <w:rFonts w:eastAsia="Times New Roman" w:cs="Times New Roman"/>
          <w:color w:val="000000" w:themeColor="text1"/>
        </w:rPr>
        <w:t xml:space="preserve"> </w:t>
      </w:r>
      <w:r w:rsidR="00C67839">
        <w:rPr>
          <w:rFonts w:eastAsia="Times New Roman" w:cs="Times New Roman"/>
          <w:color w:val="000000" w:themeColor="text1"/>
        </w:rPr>
        <w:t xml:space="preserve">  This is particular true if these stoppers are positional and need to be led into and not put down on the dummy. </w:t>
      </w:r>
    </w:p>
    <w:p w14:paraId="7C63FDF5" w14:textId="77777777" w:rsidR="00C8411E" w:rsidRPr="003542DD" w:rsidRDefault="00C8411E" w:rsidP="003542DD">
      <w:pPr>
        <w:spacing w:after="0"/>
        <w:rPr>
          <w:rFonts w:eastAsia="Times New Roman" w:cs="Times New Roman"/>
          <w:i/>
          <w:color w:val="000000" w:themeColor="text1"/>
        </w:rPr>
      </w:pPr>
    </w:p>
    <w:p w14:paraId="23129A84" w14:textId="67CC0C05" w:rsidR="00C8411E" w:rsidRPr="003542DD" w:rsidRDefault="00C8411E" w:rsidP="003542DD">
      <w:pPr>
        <w:spacing w:after="0"/>
        <w:rPr>
          <w:rFonts w:eastAsia="Times New Roman" w:cs="Times New Roman"/>
          <w:i/>
          <w:color w:val="000000" w:themeColor="text1"/>
        </w:rPr>
      </w:pPr>
      <w:r w:rsidRPr="003542DD">
        <w:rPr>
          <w:rFonts w:eastAsia="Times New Roman" w:cs="Times New Roman"/>
          <w:i/>
          <w:color w:val="000000" w:themeColor="text1"/>
        </w:rPr>
        <w:t>Example</w:t>
      </w:r>
      <w:r w:rsidR="00833767">
        <w:rPr>
          <w:rFonts w:eastAsia="Times New Roman" w:cs="Times New Roman"/>
          <w:i/>
          <w:color w:val="000000" w:themeColor="text1"/>
        </w:rPr>
        <w:t xml:space="preserve"> 2</w:t>
      </w:r>
    </w:p>
    <w:p w14:paraId="1C19EF38" w14:textId="237762BE" w:rsidR="000765B6" w:rsidRDefault="00C8411E" w:rsidP="003542DD">
      <w:p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>1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 w:rsidRPr="003542DD">
        <w:rPr>
          <w:rFonts w:ascii="Arial" w:eastAsia="Times New Roman" w:hAnsi="Arial" w:cs="Arial"/>
          <w:color w:val="000000" w:themeColor="text1"/>
        </w:rPr>
        <w:t xml:space="preserve"> </w:t>
      </w:r>
      <w:r w:rsidR="000765B6">
        <w:rPr>
          <w:rFonts w:eastAsia="Times New Roman" w:cs="Times New Roman"/>
          <w:color w:val="000000" w:themeColor="text1"/>
        </w:rPr>
        <w:tab/>
      </w:r>
      <w:r w:rsidRPr="003542DD">
        <w:rPr>
          <w:rFonts w:eastAsia="Times New Roman" w:cs="Times New Roman"/>
          <w:color w:val="000000" w:themeColor="text1"/>
        </w:rPr>
        <w:t>2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♣</w:t>
      </w:r>
      <w:r w:rsidRPr="003542DD">
        <w:rPr>
          <w:rFonts w:ascii="Arial" w:eastAsia="Times New Roman" w:hAnsi="Arial" w:cs="Arial"/>
          <w:color w:val="000000" w:themeColor="text1"/>
        </w:rPr>
        <w:t xml:space="preserve"> </w:t>
      </w:r>
    </w:p>
    <w:p w14:paraId="7E601756" w14:textId="312B7D3B" w:rsidR="000765B6" w:rsidRDefault="00C8411E" w:rsidP="003542DD">
      <w:p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>2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♠</w:t>
      </w:r>
      <w:r w:rsidRPr="003542DD">
        <w:rPr>
          <w:rFonts w:ascii="Arial" w:eastAsia="Times New Roman" w:hAnsi="Arial" w:cs="Arial"/>
          <w:color w:val="000000" w:themeColor="text1"/>
        </w:rPr>
        <w:t xml:space="preserve"> </w:t>
      </w:r>
      <w:r w:rsidR="000765B6">
        <w:rPr>
          <w:rFonts w:eastAsia="Times New Roman" w:cs="Times New Roman"/>
          <w:color w:val="000000" w:themeColor="text1"/>
        </w:rPr>
        <w:tab/>
      </w:r>
      <w:r w:rsidRPr="003542DD">
        <w:rPr>
          <w:rFonts w:eastAsia="Times New Roman" w:cs="Times New Roman"/>
          <w:color w:val="000000" w:themeColor="text1"/>
        </w:rPr>
        <w:t xml:space="preserve"> 2NT </w:t>
      </w:r>
      <w:r w:rsidRPr="003542DD">
        <w:rPr>
          <w:rFonts w:eastAsia="Times New Roman" w:cs="Times New Roman"/>
          <w:color w:val="000000" w:themeColor="text1"/>
        </w:rPr>
        <w:tab/>
      </w:r>
      <w:r w:rsidRPr="003542DD">
        <w:rPr>
          <w:rFonts w:eastAsia="Times New Roman" w:cs="Times New Roman"/>
          <w:color w:val="000000" w:themeColor="text1"/>
        </w:rPr>
        <w:tab/>
      </w:r>
    </w:p>
    <w:p w14:paraId="338919B0" w14:textId="39D2D180" w:rsidR="000765B6" w:rsidRDefault="000765B6" w:rsidP="003542DD">
      <w:pPr>
        <w:spacing w:after="0"/>
        <w:rPr>
          <w:rFonts w:eastAsia="Times New Roman" w:cs="Times New Roman"/>
          <w:color w:val="000000" w:themeColor="text1"/>
        </w:rPr>
      </w:pPr>
      <w:r w:rsidRPr="000765B6">
        <w:rPr>
          <w:rFonts w:eastAsia="Times New Roman" w:cstheme="minorHAnsi"/>
          <w:color w:val="000000" w:themeColor="text1"/>
        </w:rPr>
        <w:t>Responde</w:t>
      </w:r>
      <w:r>
        <w:rPr>
          <w:rFonts w:eastAsia="Times New Roman" w:cstheme="minorHAnsi"/>
          <w:color w:val="000000" w:themeColor="text1"/>
        </w:rPr>
        <w:t>r</w:t>
      </w:r>
      <w:r w:rsidR="003E4058">
        <w:rPr>
          <w:rFonts w:eastAsia="Times New Roman" w:cstheme="minorHAnsi"/>
          <w:color w:val="000000" w:themeColor="text1"/>
        </w:rPr>
        <w:t>’s</w:t>
      </w:r>
      <w:r>
        <w:rPr>
          <w:rFonts w:eastAsia="Times New Roman" w:cstheme="minorHAnsi"/>
          <w:color w:val="000000" w:themeColor="text1"/>
        </w:rPr>
        <w:t xml:space="preserve"> rebid shows a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♥</w:t>
      </w:r>
      <w:r w:rsidR="003E4058">
        <w:rPr>
          <w:rFonts w:ascii="Arial" w:eastAsia="Times New Roman" w:hAnsi="Arial" w:cs="Arial"/>
          <w:color w:val="000000" w:themeColor="text1"/>
        </w:rPr>
        <w:t xml:space="preserve"> s</w:t>
      </w:r>
      <w:r w:rsidR="00C8411E" w:rsidRPr="003542DD">
        <w:rPr>
          <w:rFonts w:eastAsia="Times New Roman" w:cs="Times New Roman"/>
          <w:color w:val="000000" w:themeColor="text1"/>
        </w:rPr>
        <w:t>topper</w:t>
      </w:r>
      <w:r w:rsidR="003E4058">
        <w:rPr>
          <w:rFonts w:eastAsia="Times New Roman" w:cs="Times New Roman"/>
          <w:color w:val="000000" w:themeColor="text1"/>
        </w:rPr>
        <w:t>.</w:t>
      </w:r>
    </w:p>
    <w:p w14:paraId="1EF1915E" w14:textId="77777777" w:rsidR="000765B6" w:rsidRDefault="000765B6" w:rsidP="003542DD">
      <w:pPr>
        <w:spacing w:after="0"/>
        <w:rPr>
          <w:rFonts w:eastAsia="Times New Roman" w:cs="Times New Roman"/>
          <w:color w:val="000000" w:themeColor="text1"/>
        </w:rPr>
      </w:pPr>
    </w:p>
    <w:p w14:paraId="41E1E90D" w14:textId="5D36E799" w:rsidR="000765B6" w:rsidRPr="000765B6" w:rsidRDefault="000765B6" w:rsidP="003542DD">
      <w:pPr>
        <w:spacing w:after="0"/>
        <w:rPr>
          <w:rFonts w:eastAsia="Times New Roman" w:cs="Times New Roman"/>
          <w:i/>
          <w:iCs/>
          <w:color w:val="000000" w:themeColor="text1"/>
        </w:rPr>
      </w:pPr>
      <w:r w:rsidRPr="000765B6">
        <w:rPr>
          <w:rFonts w:eastAsia="Times New Roman" w:cs="Times New Roman"/>
          <w:i/>
          <w:iCs/>
          <w:color w:val="000000" w:themeColor="text1"/>
        </w:rPr>
        <w:t>Example 3</w:t>
      </w:r>
    </w:p>
    <w:p w14:paraId="498A13D7" w14:textId="230C714A" w:rsidR="000765B6" w:rsidRDefault="00C8411E" w:rsidP="003542DD">
      <w:p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>1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 w:rsidRPr="003542DD">
        <w:rPr>
          <w:rFonts w:ascii="Arial" w:eastAsia="Times New Roman" w:hAnsi="Arial" w:cs="Arial"/>
          <w:color w:val="000000" w:themeColor="text1"/>
        </w:rPr>
        <w:t xml:space="preserve"> </w:t>
      </w:r>
      <w:r w:rsidR="000765B6">
        <w:rPr>
          <w:rFonts w:eastAsia="Times New Roman" w:cs="Times New Roman"/>
          <w:color w:val="000000" w:themeColor="text1"/>
        </w:rPr>
        <w:tab/>
      </w:r>
      <w:r w:rsidRPr="003542DD">
        <w:rPr>
          <w:rFonts w:eastAsia="Times New Roman" w:cs="Times New Roman"/>
          <w:color w:val="000000" w:themeColor="text1"/>
        </w:rPr>
        <w:t>2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♣</w:t>
      </w:r>
      <w:r w:rsidRPr="003542DD">
        <w:rPr>
          <w:rFonts w:ascii="Arial" w:eastAsia="Times New Roman" w:hAnsi="Arial" w:cs="Arial"/>
          <w:color w:val="000000" w:themeColor="text1"/>
        </w:rPr>
        <w:t xml:space="preserve"> </w:t>
      </w:r>
    </w:p>
    <w:p w14:paraId="037610BB" w14:textId="7DFDF550" w:rsidR="000765B6" w:rsidRDefault="00C8411E" w:rsidP="003542DD">
      <w:p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>2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♥</w:t>
      </w:r>
      <w:r w:rsidRPr="003542DD">
        <w:rPr>
          <w:rFonts w:ascii="Arial" w:eastAsia="Times New Roman" w:hAnsi="Arial" w:cs="Arial"/>
          <w:color w:val="000000" w:themeColor="text1"/>
        </w:rPr>
        <w:t xml:space="preserve"> </w:t>
      </w:r>
      <w:r w:rsidR="000765B6">
        <w:rPr>
          <w:rFonts w:eastAsia="Times New Roman" w:cs="Times New Roman"/>
          <w:color w:val="000000" w:themeColor="text1"/>
        </w:rPr>
        <w:tab/>
      </w:r>
      <w:r w:rsidRPr="003542DD">
        <w:rPr>
          <w:rFonts w:eastAsia="Times New Roman" w:cs="Times New Roman"/>
          <w:color w:val="000000" w:themeColor="text1"/>
        </w:rPr>
        <w:t>2NT</w:t>
      </w:r>
      <w:r w:rsidRPr="003542DD">
        <w:rPr>
          <w:rFonts w:eastAsia="Times New Roman" w:cs="Times New Roman"/>
          <w:color w:val="000000" w:themeColor="text1"/>
        </w:rPr>
        <w:tab/>
      </w:r>
      <w:r w:rsidRPr="003542DD">
        <w:rPr>
          <w:rFonts w:eastAsia="Times New Roman" w:cs="Times New Roman"/>
          <w:color w:val="000000" w:themeColor="text1"/>
        </w:rPr>
        <w:tab/>
      </w:r>
    </w:p>
    <w:p w14:paraId="7361E7AA" w14:textId="637FE204" w:rsidR="00C8411E" w:rsidRPr="003542DD" w:rsidRDefault="000765B6" w:rsidP="003542DD">
      <w:pPr>
        <w:spacing w:after="0"/>
        <w:rPr>
          <w:rFonts w:eastAsia="Times New Roman" w:cs="Times New Roman"/>
          <w:color w:val="000000" w:themeColor="text1"/>
        </w:rPr>
      </w:pPr>
      <w:r w:rsidRPr="000765B6">
        <w:rPr>
          <w:rFonts w:eastAsia="Times New Roman" w:cstheme="minorHAnsi"/>
          <w:color w:val="000000" w:themeColor="text1"/>
        </w:rPr>
        <w:t>Responde</w:t>
      </w:r>
      <w:r>
        <w:rPr>
          <w:rFonts w:eastAsia="Times New Roman" w:cstheme="minorHAnsi"/>
          <w:color w:val="000000" w:themeColor="text1"/>
        </w:rPr>
        <w:t>r</w:t>
      </w:r>
      <w:r w:rsidR="003E4058">
        <w:rPr>
          <w:rFonts w:eastAsia="Times New Roman" w:cstheme="minorHAnsi"/>
          <w:color w:val="000000" w:themeColor="text1"/>
        </w:rPr>
        <w:t>’s</w:t>
      </w:r>
      <w:r>
        <w:rPr>
          <w:rFonts w:eastAsia="Times New Roman" w:cstheme="minorHAnsi"/>
          <w:color w:val="000000" w:themeColor="text1"/>
        </w:rPr>
        <w:t xml:space="preserve"> rebid shows a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♠</w:t>
      </w:r>
      <w:r w:rsidR="003E4058">
        <w:rPr>
          <w:rFonts w:ascii="Arial" w:eastAsia="Times New Roman" w:hAnsi="Arial" w:cs="Arial"/>
          <w:color w:val="000000" w:themeColor="text1"/>
        </w:rPr>
        <w:t xml:space="preserve"> s</w:t>
      </w:r>
      <w:r w:rsidR="00C8411E" w:rsidRPr="003542DD">
        <w:rPr>
          <w:rFonts w:eastAsia="Times New Roman" w:cs="Times New Roman"/>
          <w:color w:val="000000" w:themeColor="text1"/>
        </w:rPr>
        <w:t>topper</w:t>
      </w:r>
      <w:r>
        <w:rPr>
          <w:rFonts w:eastAsia="Times New Roman" w:cs="Times New Roman"/>
          <w:color w:val="000000" w:themeColor="text1"/>
        </w:rPr>
        <w:t>.</w:t>
      </w:r>
    </w:p>
    <w:p w14:paraId="22AB9FAA" w14:textId="77777777" w:rsidR="000765B6" w:rsidRDefault="000765B6" w:rsidP="003542DD">
      <w:pPr>
        <w:spacing w:after="0"/>
        <w:rPr>
          <w:rFonts w:eastAsia="Times New Roman" w:cs="Times New Roman"/>
          <w:color w:val="000000" w:themeColor="text1"/>
        </w:rPr>
      </w:pPr>
    </w:p>
    <w:p w14:paraId="65AACD33" w14:textId="4EF934E3" w:rsidR="00C8411E" w:rsidRPr="003542DD" w:rsidRDefault="00C8411E" w:rsidP="003542DD">
      <w:p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 xml:space="preserve">Unlike in the 2/1 GF auctions that </w:t>
      </w:r>
      <w:r w:rsidR="00C67839">
        <w:rPr>
          <w:rFonts w:eastAsia="Times New Roman" w:cs="Times New Roman"/>
          <w:color w:val="000000" w:themeColor="text1"/>
        </w:rPr>
        <w:t xml:space="preserve">begin </w:t>
      </w:r>
      <w:r w:rsidRPr="003542DD">
        <w:rPr>
          <w:rFonts w:eastAsia="Times New Roman" w:cs="Times New Roman"/>
          <w:color w:val="000000" w:themeColor="text1"/>
        </w:rPr>
        <w:t>1</w:t>
      </w:r>
      <w:r w:rsidR="005404F9">
        <w:rPr>
          <w:rFonts w:eastAsia="Times New Roman" w:cs="Times New Roman"/>
          <w:color w:val="000000" w:themeColor="text1"/>
        </w:rPr>
        <w:t>-</w:t>
      </w:r>
      <w:r w:rsidRPr="003542DD">
        <w:rPr>
          <w:rFonts w:eastAsia="Times New Roman" w:cs="Times New Roman"/>
          <w:color w:val="000000" w:themeColor="text1"/>
        </w:rPr>
        <w:t>M</w:t>
      </w:r>
      <w:r w:rsidR="005404F9">
        <w:rPr>
          <w:rFonts w:eastAsia="Times New Roman" w:cs="Times New Roman"/>
          <w:color w:val="000000" w:themeColor="text1"/>
        </w:rPr>
        <w:t>ajor</w:t>
      </w:r>
      <w:r w:rsidRPr="003542DD">
        <w:rPr>
          <w:rFonts w:eastAsia="Times New Roman" w:cs="Times New Roman"/>
          <w:color w:val="000000" w:themeColor="text1"/>
        </w:rPr>
        <w:t xml:space="preserve"> </w:t>
      </w:r>
      <w:r w:rsidR="005404F9">
        <w:rPr>
          <w:rFonts w:eastAsia="Times New Roman" w:cs="Times New Roman"/>
          <w:color w:val="000000" w:themeColor="text1"/>
        </w:rPr>
        <w:t>–</w:t>
      </w:r>
      <w:r w:rsidRPr="003542DD">
        <w:rPr>
          <w:rFonts w:eastAsia="Times New Roman" w:cs="Times New Roman"/>
          <w:color w:val="000000" w:themeColor="text1"/>
        </w:rPr>
        <w:t xml:space="preserve"> 2</w:t>
      </w:r>
      <w:r w:rsidR="005404F9">
        <w:rPr>
          <w:rFonts w:eastAsia="Times New Roman" w:cs="Times New Roman"/>
          <w:color w:val="000000" w:themeColor="text1"/>
        </w:rPr>
        <w:t>-</w:t>
      </w:r>
      <w:r w:rsidRPr="003542DD">
        <w:rPr>
          <w:rFonts w:eastAsia="Times New Roman" w:cs="Times New Roman"/>
          <w:color w:val="000000" w:themeColor="text1"/>
        </w:rPr>
        <w:t>m</w:t>
      </w:r>
      <w:r w:rsidR="005404F9">
        <w:rPr>
          <w:rFonts w:eastAsia="Times New Roman" w:cs="Times New Roman"/>
          <w:color w:val="000000" w:themeColor="text1"/>
        </w:rPr>
        <w:t>inor</w:t>
      </w:r>
      <w:r w:rsidRPr="003542DD">
        <w:rPr>
          <w:rFonts w:eastAsia="Times New Roman" w:cs="Times New Roman"/>
          <w:color w:val="000000" w:themeColor="text1"/>
        </w:rPr>
        <w:t>, where we might have a Major suit fit, in the auctions that start 1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 w:rsidRPr="003542DD">
        <w:rPr>
          <w:rFonts w:ascii="Arial" w:eastAsia="Times New Roman" w:hAnsi="Arial" w:cs="Arial"/>
          <w:color w:val="000000" w:themeColor="text1"/>
        </w:rPr>
        <w:t xml:space="preserve"> </w:t>
      </w:r>
      <w:r w:rsidRPr="003542DD">
        <w:rPr>
          <w:rFonts w:eastAsia="Times New Roman" w:cs="Times New Roman"/>
          <w:color w:val="000000" w:themeColor="text1"/>
        </w:rPr>
        <w:t>- 2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♣</w:t>
      </w:r>
      <w:r w:rsidRPr="003542DD">
        <w:rPr>
          <w:rFonts w:eastAsia="Times New Roman" w:cs="Times New Roman"/>
          <w:color w:val="000000" w:themeColor="text1"/>
        </w:rPr>
        <w:t xml:space="preserve"> we are primarily interested in whether we have stoppers in both Majors and from which side we should declare 3NT. </w:t>
      </w:r>
      <w:r w:rsidR="00C67839">
        <w:rPr>
          <w:rFonts w:eastAsia="Times New Roman" w:cs="Times New Roman"/>
          <w:color w:val="000000" w:themeColor="text1"/>
        </w:rPr>
        <w:t xml:space="preserve">  </w:t>
      </w:r>
    </w:p>
    <w:p w14:paraId="648F0C6B" w14:textId="77777777" w:rsidR="00C8411E" w:rsidRPr="003542DD" w:rsidRDefault="00C8411E" w:rsidP="003542DD">
      <w:pPr>
        <w:spacing w:after="0"/>
        <w:rPr>
          <w:rFonts w:eastAsia="Times New Roman" w:cs="Times New Roman"/>
          <w:color w:val="000000" w:themeColor="text1"/>
        </w:rPr>
      </w:pPr>
    </w:p>
    <w:p w14:paraId="1349B91C" w14:textId="7E8A95DE" w:rsidR="00020F4D" w:rsidRDefault="00C8411E" w:rsidP="003542DD">
      <w:p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>Since the general rule is that we don’t have a Major suit fit when the auction starts 1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 w:rsidRPr="003542DD">
        <w:rPr>
          <w:rFonts w:ascii="Arial" w:eastAsia="Times New Roman" w:hAnsi="Arial" w:cs="Arial"/>
          <w:color w:val="000000" w:themeColor="text1"/>
        </w:rPr>
        <w:t xml:space="preserve"> </w:t>
      </w:r>
      <w:r w:rsidRPr="003542DD">
        <w:rPr>
          <w:rFonts w:eastAsia="Times New Roman" w:cs="Times New Roman"/>
          <w:color w:val="000000" w:themeColor="text1"/>
        </w:rPr>
        <w:t>- 2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♣</w:t>
      </w:r>
      <w:r w:rsidRPr="003542DD">
        <w:rPr>
          <w:rFonts w:eastAsia="Times New Roman" w:cs="Times New Roman"/>
          <w:color w:val="000000" w:themeColor="text1"/>
        </w:rPr>
        <w:t xml:space="preserve"> </w:t>
      </w:r>
      <w:r w:rsidR="00C67839">
        <w:rPr>
          <w:rFonts w:eastAsia="Times New Roman" w:cs="Times New Roman"/>
          <w:color w:val="000000" w:themeColor="text1"/>
        </w:rPr>
        <w:t xml:space="preserve">(which will be true most of the time), </w:t>
      </w:r>
      <w:r w:rsidRPr="003542DD">
        <w:rPr>
          <w:rFonts w:eastAsia="Times New Roman" w:cs="Times New Roman"/>
          <w:color w:val="000000" w:themeColor="text1"/>
        </w:rPr>
        <w:t xml:space="preserve">then subsequent bids of a Major tend to show </w:t>
      </w:r>
      <w:r w:rsidR="00020F4D">
        <w:rPr>
          <w:rFonts w:eastAsia="Times New Roman" w:cs="Times New Roman"/>
          <w:color w:val="000000" w:themeColor="text1"/>
        </w:rPr>
        <w:t xml:space="preserve">a </w:t>
      </w:r>
      <w:r w:rsidRPr="003542DD">
        <w:rPr>
          <w:rFonts w:eastAsia="Times New Roman" w:cs="Times New Roman"/>
          <w:color w:val="000000" w:themeColor="text1"/>
        </w:rPr>
        <w:t xml:space="preserve">stopper, not necessarily </w:t>
      </w:r>
      <w:r w:rsidR="0076640E">
        <w:rPr>
          <w:rFonts w:eastAsia="Times New Roman" w:cs="Times New Roman"/>
          <w:color w:val="000000" w:themeColor="text1"/>
        </w:rPr>
        <w:t>a 4-card suit</w:t>
      </w:r>
      <w:r w:rsidRPr="003542DD">
        <w:rPr>
          <w:rFonts w:eastAsia="Times New Roman" w:cs="Times New Roman"/>
          <w:color w:val="000000" w:themeColor="text1"/>
        </w:rPr>
        <w:t xml:space="preserve">.   This is an important </w:t>
      </w:r>
      <w:r w:rsidR="00020F4D">
        <w:rPr>
          <w:rFonts w:eastAsia="Times New Roman" w:cs="Times New Roman"/>
          <w:color w:val="000000" w:themeColor="text1"/>
        </w:rPr>
        <w:t xml:space="preserve">to have a good agreement with partner that these Major suit bids show a stopper, not length, and can then be used to get us to play 3NT from the proper side (if we can play it at all). </w:t>
      </w:r>
    </w:p>
    <w:p w14:paraId="5EDC5E7A" w14:textId="3437B801" w:rsidR="00C8411E" w:rsidRPr="003542DD" w:rsidRDefault="00C8411E" w:rsidP="003542DD">
      <w:pPr>
        <w:spacing w:after="0"/>
        <w:rPr>
          <w:rFonts w:eastAsia="Times New Roman" w:cs="Times New Roman"/>
          <w:color w:val="000000" w:themeColor="text1"/>
        </w:rPr>
      </w:pPr>
    </w:p>
    <w:p w14:paraId="437AB563" w14:textId="77777777" w:rsidR="003542DD" w:rsidRPr="003542DD" w:rsidRDefault="003542DD" w:rsidP="003542DD">
      <w:pPr>
        <w:spacing w:after="0"/>
        <w:rPr>
          <w:rFonts w:eastAsia="Times New Roman" w:cs="Times New Roman"/>
          <w:b/>
          <w:color w:val="000000" w:themeColor="text1"/>
        </w:rPr>
      </w:pPr>
    </w:p>
    <w:p w14:paraId="3B477009" w14:textId="77777777" w:rsidR="00F8257C" w:rsidRDefault="00F8257C" w:rsidP="003542DD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502AE4BE" w14:textId="3E28B8D4" w:rsidR="00435214" w:rsidRPr="003542DD" w:rsidRDefault="00435214" w:rsidP="003542DD">
      <w:pPr>
        <w:spacing w:after="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542DD">
        <w:rPr>
          <w:rFonts w:eastAsia="Times New Roman" w:cs="Times New Roman"/>
          <w:b/>
          <w:color w:val="000000" w:themeColor="text1"/>
          <w:sz w:val="24"/>
          <w:szCs w:val="24"/>
        </w:rPr>
        <w:lastRenderedPageBreak/>
        <w:t>Other Responder’s Rebids</w:t>
      </w:r>
    </w:p>
    <w:p w14:paraId="6B836FBC" w14:textId="2D1842A3" w:rsidR="00C8411E" w:rsidRPr="003542DD" w:rsidRDefault="00C8411E" w:rsidP="003542DD">
      <w:p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>Later calls in these types of auctions are natural and shape</w:t>
      </w:r>
      <w:r w:rsidR="003E4058">
        <w:rPr>
          <w:rFonts w:eastAsia="Times New Roman" w:cs="Times New Roman"/>
          <w:color w:val="000000" w:themeColor="text1"/>
        </w:rPr>
        <w:t>-</w:t>
      </w:r>
      <w:r w:rsidRPr="003542DD">
        <w:rPr>
          <w:rFonts w:eastAsia="Times New Roman" w:cs="Times New Roman"/>
          <w:color w:val="000000" w:themeColor="text1"/>
        </w:rPr>
        <w:t xml:space="preserve">showing.   They tend to be used for bidding out the pattern of </w:t>
      </w:r>
      <w:r w:rsidR="00EF186F">
        <w:rPr>
          <w:rFonts w:eastAsia="Times New Roman" w:cs="Times New Roman"/>
          <w:color w:val="000000" w:themeColor="text1"/>
        </w:rPr>
        <w:t>Responder’s</w:t>
      </w:r>
      <w:r w:rsidRPr="003542DD">
        <w:rPr>
          <w:rFonts w:eastAsia="Times New Roman" w:cs="Times New Roman"/>
          <w:color w:val="000000" w:themeColor="text1"/>
        </w:rPr>
        <w:t xml:space="preserve"> hand and </w:t>
      </w:r>
      <w:r w:rsidR="00EF186F">
        <w:rPr>
          <w:rFonts w:eastAsia="Times New Roman" w:cs="Times New Roman"/>
          <w:color w:val="000000" w:themeColor="text1"/>
        </w:rPr>
        <w:t>often show</w:t>
      </w:r>
      <w:r w:rsidRPr="003542DD">
        <w:rPr>
          <w:rFonts w:eastAsia="Times New Roman" w:cs="Times New Roman"/>
          <w:color w:val="000000" w:themeColor="text1"/>
        </w:rPr>
        <w:t xml:space="preserve"> interest in playing in </w:t>
      </w:r>
      <w:r w:rsidR="00EF186F">
        <w:rPr>
          <w:rFonts w:eastAsia="Times New Roman" w:cs="Times New Roman"/>
          <w:color w:val="000000" w:themeColor="text1"/>
        </w:rPr>
        <w:t>a contract</w:t>
      </w:r>
      <w:r w:rsidRPr="003542DD">
        <w:rPr>
          <w:rFonts w:eastAsia="Times New Roman" w:cs="Times New Roman"/>
          <w:color w:val="000000" w:themeColor="text1"/>
        </w:rPr>
        <w:t xml:space="preserve"> other than 3NT.   This can either </w:t>
      </w:r>
      <w:r w:rsidR="007D3D57">
        <w:rPr>
          <w:rFonts w:eastAsia="Times New Roman" w:cs="Times New Roman"/>
          <w:color w:val="000000" w:themeColor="text1"/>
        </w:rPr>
        <w:t xml:space="preserve">be </w:t>
      </w:r>
      <w:r w:rsidRPr="003542DD">
        <w:rPr>
          <w:rFonts w:eastAsia="Times New Roman" w:cs="Times New Roman"/>
          <w:color w:val="000000" w:themeColor="text1"/>
        </w:rPr>
        <w:t xml:space="preserve">because we don’t have a stopper in one of the Major suits or because we have interest in </w:t>
      </w:r>
      <w:r w:rsidR="007D3D57">
        <w:rPr>
          <w:rFonts w:eastAsia="Times New Roman" w:cs="Times New Roman"/>
          <w:color w:val="000000" w:themeColor="text1"/>
        </w:rPr>
        <w:t>exploring</w:t>
      </w:r>
      <w:r w:rsidRPr="003542DD">
        <w:rPr>
          <w:rFonts w:eastAsia="Times New Roman" w:cs="Times New Roman"/>
          <w:color w:val="000000" w:themeColor="text1"/>
        </w:rPr>
        <w:t xml:space="preserve"> a slam.</w:t>
      </w:r>
    </w:p>
    <w:p w14:paraId="2C627BE7" w14:textId="77777777" w:rsidR="00C8411E" w:rsidRPr="003542DD" w:rsidRDefault="00C8411E" w:rsidP="003542DD">
      <w:pPr>
        <w:spacing w:after="0"/>
        <w:rPr>
          <w:rFonts w:eastAsia="Times New Roman" w:cs="Times New Roman"/>
          <w:color w:val="000000" w:themeColor="text1"/>
        </w:rPr>
      </w:pPr>
    </w:p>
    <w:p w14:paraId="59382974" w14:textId="1E19693F" w:rsidR="00C8411E" w:rsidRPr="003542DD" w:rsidRDefault="00C8411E" w:rsidP="003542DD">
      <w:pPr>
        <w:spacing w:after="0"/>
        <w:rPr>
          <w:rFonts w:eastAsia="Times New Roman" w:cs="Times New Roman"/>
          <w:i/>
          <w:color w:val="000000" w:themeColor="text1"/>
        </w:rPr>
      </w:pPr>
      <w:r w:rsidRPr="003542DD">
        <w:rPr>
          <w:rFonts w:eastAsia="Times New Roman" w:cs="Times New Roman"/>
          <w:i/>
          <w:color w:val="000000" w:themeColor="text1"/>
        </w:rPr>
        <w:t>Example</w:t>
      </w:r>
      <w:r w:rsidR="00EF1835">
        <w:rPr>
          <w:rFonts w:eastAsia="Times New Roman" w:cs="Times New Roman"/>
          <w:i/>
          <w:color w:val="000000" w:themeColor="text1"/>
        </w:rPr>
        <w:t xml:space="preserve"> 4</w:t>
      </w:r>
    </w:p>
    <w:p w14:paraId="2FDD5DDA" w14:textId="4C3D5E2A" w:rsidR="00EF1835" w:rsidRDefault="00C8411E" w:rsidP="003542DD">
      <w:pPr>
        <w:spacing w:after="0"/>
        <w:rPr>
          <w:rFonts w:ascii="Arial" w:eastAsia="Times New Roman" w:hAnsi="Arial" w:cs="Arial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>1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 w:rsidR="00EF1835">
        <w:rPr>
          <w:rFonts w:ascii="Arial" w:eastAsia="Times New Roman" w:hAnsi="Arial" w:cs="Arial"/>
          <w:color w:val="000000" w:themeColor="text1"/>
        </w:rPr>
        <w:tab/>
      </w:r>
      <w:r w:rsidRPr="003542DD">
        <w:rPr>
          <w:rFonts w:eastAsia="Times New Roman" w:cs="Times New Roman"/>
          <w:color w:val="000000" w:themeColor="text1"/>
        </w:rPr>
        <w:t>2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♣</w:t>
      </w:r>
    </w:p>
    <w:p w14:paraId="2BBDFC4A" w14:textId="2C04EA0F" w:rsidR="00EF1835" w:rsidRDefault="00C8411E" w:rsidP="003542DD">
      <w:p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>2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♠</w:t>
      </w:r>
      <w:r w:rsidRPr="003542DD">
        <w:rPr>
          <w:rFonts w:ascii="Arial" w:eastAsia="Times New Roman" w:hAnsi="Arial" w:cs="Arial"/>
          <w:color w:val="000000" w:themeColor="text1"/>
        </w:rPr>
        <w:t xml:space="preserve"> </w:t>
      </w:r>
      <w:r w:rsidR="00EF1835">
        <w:rPr>
          <w:rFonts w:eastAsia="Times New Roman" w:cs="Times New Roman"/>
          <w:color w:val="000000" w:themeColor="text1"/>
        </w:rPr>
        <w:tab/>
      </w:r>
      <w:r w:rsidRPr="003542DD">
        <w:rPr>
          <w:rFonts w:eastAsia="Times New Roman" w:cs="Times New Roman"/>
          <w:color w:val="000000" w:themeColor="text1"/>
        </w:rPr>
        <w:t>3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 w:rsidRPr="003542DD">
        <w:rPr>
          <w:rFonts w:eastAsia="Times New Roman" w:cs="Times New Roman"/>
          <w:color w:val="000000" w:themeColor="text1"/>
        </w:rPr>
        <w:t xml:space="preserve"> </w:t>
      </w:r>
      <w:r w:rsidRPr="003542DD">
        <w:rPr>
          <w:rFonts w:eastAsia="Times New Roman" w:cs="Times New Roman"/>
          <w:color w:val="000000" w:themeColor="text1"/>
        </w:rPr>
        <w:tab/>
      </w:r>
      <w:r w:rsidRPr="003542DD">
        <w:rPr>
          <w:rFonts w:eastAsia="Times New Roman" w:cs="Times New Roman"/>
          <w:color w:val="000000" w:themeColor="text1"/>
        </w:rPr>
        <w:tab/>
      </w:r>
    </w:p>
    <w:p w14:paraId="5A9B2D7E" w14:textId="366904CD" w:rsidR="00C8411E" w:rsidRPr="003542DD" w:rsidRDefault="00C8411E" w:rsidP="003542DD">
      <w:pPr>
        <w:spacing w:after="0"/>
        <w:rPr>
          <w:rFonts w:eastAsia="Times New Roman" w:cs="Times New Roman"/>
          <w:color w:val="000000" w:themeColor="text1"/>
        </w:rPr>
      </w:pPr>
      <w:r w:rsidRPr="003542DD">
        <w:rPr>
          <w:rFonts w:eastAsia="Times New Roman" w:cs="Times New Roman"/>
          <w:color w:val="000000" w:themeColor="text1"/>
        </w:rPr>
        <w:t>4+</w:t>
      </w:r>
      <w:r w:rsidR="00473F3E">
        <w:rPr>
          <w:rFonts w:eastAsia="Times New Roman" w:cs="Times New Roman"/>
          <w:color w:val="000000" w:themeColor="text1"/>
        </w:rPr>
        <w:t xml:space="preserve">card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 w:rsidRPr="003542DD">
        <w:rPr>
          <w:rFonts w:eastAsia="Times New Roman" w:cs="Times New Roman"/>
          <w:color w:val="000000" w:themeColor="text1"/>
        </w:rPr>
        <w:t>, usually</w:t>
      </w:r>
      <w:r w:rsidR="00473F3E">
        <w:rPr>
          <w:rFonts w:eastAsia="Times New Roman" w:cs="Times New Roman"/>
          <w:color w:val="000000" w:themeColor="text1"/>
        </w:rPr>
        <w:t xml:space="preserve"> a longer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♣</w:t>
      </w:r>
      <w:r w:rsidR="003E4058">
        <w:rPr>
          <w:rFonts w:eastAsia="Times New Roman" w:cs="Times New Roman"/>
          <w:color w:val="000000" w:themeColor="text1"/>
        </w:rPr>
        <w:t xml:space="preserve"> </w:t>
      </w:r>
      <w:r w:rsidR="00473F3E">
        <w:rPr>
          <w:rFonts w:eastAsia="Times New Roman" w:cs="Times New Roman"/>
          <w:color w:val="000000" w:themeColor="text1"/>
        </w:rPr>
        <w:t>suit, often</w:t>
      </w:r>
      <w:r w:rsidRPr="003542DD">
        <w:rPr>
          <w:rFonts w:eastAsia="Times New Roman" w:cs="Times New Roman"/>
          <w:color w:val="000000" w:themeColor="text1"/>
        </w:rPr>
        <w:t xml:space="preserve"> slam interest in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♦</w:t>
      </w:r>
      <w:r w:rsidR="00473F3E">
        <w:rPr>
          <w:rFonts w:eastAsia="Times New Roman" w:cs="Times New Roman"/>
          <w:color w:val="000000" w:themeColor="text1"/>
        </w:rPr>
        <w:t>, and frequently no</w:t>
      </w:r>
      <w:r w:rsidRPr="003542DD">
        <w:rPr>
          <w:rFonts w:eastAsia="Times New Roman" w:cs="Times New Roman"/>
          <w:color w:val="000000" w:themeColor="text1"/>
        </w:rPr>
        <w:t xml:space="preserve"> </w:t>
      </w:r>
      <w:r w:rsidR="003E4058">
        <w:rPr>
          <w:rFonts w:ascii="Times New Roman" w:eastAsia="Times New Roman" w:hAnsi="Times New Roman" w:cs="Times New Roman"/>
          <w:color w:val="000000" w:themeColor="text1"/>
        </w:rPr>
        <w:t>♥</w:t>
      </w:r>
      <w:r w:rsidRPr="003542DD">
        <w:rPr>
          <w:rFonts w:eastAsia="Times New Roman" w:cs="Times New Roman"/>
          <w:color w:val="000000" w:themeColor="text1"/>
        </w:rPr>
        <w:t xml:space="preserve"> stopper</w:t>
      </w:r>
    </w:p>
    <w:p w14:paraId="5B3C893E" w14:textId="56559E08" w:rsidR="004D7614" w:rsidRDefault="004D7614" w:rsidP="003542DD">
      <w:pPr>
        <w:spacing w:after="0"/>
        <w:rPr>
          <w:b/>
          <w:color w:val="000000" w:themeColor="text1"/>
          <w:sz w:val="24"/>
          <w:szCs w:val="24"/>
        </w:rPr>
      </w:pPr>
    </w:p>
    <w:p w14:paraId="4A9F931D" w14:textId="77777777" w:rsidR="004D7614" w:rsidRDefault="004D7614" w:rsidP="003542DD">
      <w:pPr>
        <w:spacing w:after="0"/>
        <w:rPr>
          <w:b/>
          <w:color w:val="000000" w:themeColor="text1"/>
          <w:sz w:val="24"/>
          <w:szCs w:val="24"/>
        </w:rPr>
      </w:pPr>
    </w:p>
    <w:p w14:paraId="59EBDCE3" w14:textId="3C6A071C" w:rsidR="00435214" w:rsidRPr="003542DD" w:rsidRDefault="00435214" w:rsidP="003542DD">
      <w:pPr>
        <w:spacing w:after="0"/>
        <w:rPr>
          <w:b/>
          <w:color w:val="000000" w:themeColor="text1"/>
          <w:sz w:val="24"/>
          <w:szCs w:val="24"/>
        </w:rPr>
      </w:pPr>
      <w:r w:rsidRPr="003542DD">
        <w:rPr>
          <w:b/>
          <w:color w:val="000000" w:themeColor="text1"/>
          <w:sz w:val="24"/>
          <w:szCs w:val="24"/>
        </w:rPr>
        <w:t xml:space="preserve">Conclusion </w:t>
      </w:r>
    </w:p>
    <w:p w14:paraId="4885D445" w14:textId="0EEF2BBB" w:rsidR="00435214" w:rsidRPr="003542DD" w:rsidRDefault="00AE32CE" w:rsidP="003542DD">
      <w:pPr>
        <w:spacing w:after="0"/>
        <w:rPr>
          <w:color w:val="000000" w:themeColor="text1"/>
        </w:rPr>
      </w:pPr>
      <w:r w:rsidRPr="003542DD">
        <w:rPr>
          <w:color w:val="000000" w:themeColor="text1"/>
        </w:rPr>
        <w:t>The auctions that begin 1</w:t>
      </w:r>
      <w:r w:rsidR="003E4058">
        <w:rPr>
          <w:rFonts w:ascii="Times New Roman" w:hAnsi="Times New Roman" w:cs="Times New Roman"/>
          <w:color w:val="000000" w:themeColor="text1"/>
        </w:rPr>
        <w:t xml:space="preserve">♦ </w:t>
      </w:r>
      <w:r w:rsidRPr="003542DD">
        <w:rPr>
          <w:color w:val="000000" w:themeColor="text1"/>
        </w:rPr>
        <w:t xml:space="preserve"> – 2</w:t>
      </w:r>
      <w:r w:rsidR="003E4058">
        <w:rPr>
          <w:rFonts w:ascii="Times New Roman" w:hAnsi="Times New Roman" w:cs="Times New Roman"/>
          <w:color w:val="000000" w:themeColor="text1"/>
        </w:rPr>
        <w:t>♣</w:t>
      </w:r>
      <w:r w:rsidRPr="003542DD">
        <w:rPr>
          <w:color w:val="000000" w:themeColor="text1"/>
        </w:rPr>
        <w:t xml:space="preserve"> can lead to some complicated and difficult bidding situations.  It is important for you and partner to have good agreements ab</w:t>
      </w:r>
      <w:r w:rsidR="003542DD">
        <w:rPr>
          <w:color w:val="000000" w:themeColor="text1"/>
        </w:rPr>
        <w:t xml:space="preserve">out when </w:t>
      </w:r>
      <w:r w:rsidR="00B7782F">
        <w:rPr>
          <w:color w:val="000000" w:themeColor="text1"/>
        </w:rPr>
        <w:t>your bids are</w:t>
      </w:r>
      <w:r w:rsidR="003542DD">
        <w:rPr>
          <w:color w:val="000000" w:themeColor="text1"/>
        </w:rPr>
        <w:t xml:space="preserve"> looking for a </w:t>
      </w:r>
      <w:r w:rsidRPr="003542DD">
        <w:rPr>
          <w:color w:val="000000" w:themeColor="text1"/>
        </w:rPr>
        <w:t xml:space="preserve">Major suit </w:t>
      </w:r>
      <w:r w:rsidR="003542DD">
        <w:rPr>
          <w:color w:val="000000" w:themeColor="text1"/>
        </w:rPr>
        <w:t xml:space="preserve">fit </w:t>
      </w:r>
      <w:r w:rsidRPr="003542DD">
        <w:rPr>
          <w:color w:val="000000" w:themeColor="text1"/>
        </w:rPr>
        <w:t xml:space="preserve">and when </w:t>
      </w:r>
      <w:r w:rsidR="00B7782F">
        <w:rPr>
          <w:color w:val="000000" w:themeColor="text1"/>
        </w:rPr>
        <w:t>they</w:t>
      </w:r>
      <w:r w:rsidRPr="003542DD">
        <w:rPr>
          <w:color w:val="000000" w:themeColor="text1"/>
        </w:rPr>
        <w:t xml:space="preserve"> are </w:t>
      </w:r>
      <w:r w:rsidR="00B7782F">
        <w:rPr>
          <w:color w:val="000000" w:themeColor="text1"/>
        </w:rPr>
        <w:t>used to show</w:t>
      </w:r>
      <w:r w:rsidRPr="003542DD">
        <w:rPr>
          <w:color w:val="000000" w:themeColor="text1"/>
        </w:rPr>
        <w:t xml:space="preserve"> </w:t>
      </w:r>
      <w:r w:rsidR="00E850E4">
        <w:rPr>
          <w:color w:val="000000" w:themeColor="text1"/>
        </w:rPr>
        <w:t xml:space="preserve">a </w:t>
      </w:r>
      <w:r w:rsidRPr="003542DD">
        <w:rPr>
          <w:color w:val="000000" w:themeColor="text1"/>
        </w:rPr>
        <w:t xml:space="preserve">stopper for </w:t>
      </w:r>
      <w:r w:rsidR="003E4058">
        <w:rPr>
          <w:color w:val="000000" w:themeColor="text1"/>
        </w:rPr>
        <w:t>n</w:t>
      </w:r>
      <w:r w:rsidRPr="003542DD">
        <w:rPr>
          <w:color w:val="000000" w:themeColor="text1"/>
        </w:rPr>
        <w:t xml:space="preserve">otrump.  </w:t>
      </w:r>
      <w:r w:rsidR="003542DD" w:rsidRPr="003542DD">
        <w:rPr>
          <w:color w:val="000000" w:themeColor="text1"/>
        </w:rPr>
        <w:t>Therefore</w:t>
      </w:r>
      <w:r w:rsidR="00EE34C8">
        <w:rPr>
          <w:color w:val="000000" w:themeColor="text1"/>
        </w:rPr>
        <w:t>,</w:t>
      </w:r>
      <w:r w:rsidRPr="003542DD">
        <w:rPr>
          <w:color w:val="000000" w:themeColor="text1"/>
        </w:rPr>
        <w:t xml:space="preserve"> </w:t>
      </w:r>
      <w:r w:rsidR="00E850E4">
        <w:rPr>
          <w:color w:val="000000" w:themeColor="text1"/>
        </w:rPr>
        <w:t>I</w:t>
      </w:r>
      <w:r w:rsidRPr="003542DD">
        <w:rPr>
          <w:color w:val="000000" w:themeColor="text1"/>
        </w:rPr>
        <w:t xml:space="preserve"> recommend playing that 1</w:t>
      </w:r>
      <w:r w:rsidR="003E4058">
        <w:rPr>
          <w:rFonts w:ascii="Times New Roman" w:hAnsi="Times New Roman" w:cs="Times New Roman"/>
          <w:color w:val="000000" w:themeColor="text1"/>
        </w:rPr>
        <w:t>♦</w:t>
      </w:r>
      <w:r w:rsidRPr="003542DD">
        <w:rPr>
          <w:color w:val="000000" w:themeColor="text1"/>
        </w:rPr>
        <w:t xml:space="preserve"> – 2</w:t>
      </w:r>
      <w:r w:rsidR="003E4058">
        <w:rPr>
          <w:rFonts w:ascii="Times New Roman" w:hAnsi="Times New Roman" w:cs="Times New Roman"/>
          <w:color w:val="000000" w:themeColor="text1"/>
        </w:rPr>
        <w:t>♣</w:t>
      </w:r>
      <w:r w:rsidRPr="003542DD">
        <w:rPr>
          <w:color w:val="000000" w:themeColor="text1"/>
        </w:rPr>
        <w:t xml:space="preserve"> denies a 4-card Major suit</w:t>
      </w:r>
      <w:r w:rsidR="00E850E4">
        <w:rPr>
          <w:color w:val="000000" w:themeColor="text1"/>
        </w:rPr>
        <w:t xml:space="preserve"> most of time</w:t>
      </w:r>
      <w:r w:rsidRPr="003542DD">
        <w:rPr>
          <w:color w:val="000000" w:themeColor="text1"/>
        </w:rPr>
        <w:t xml:space="preserve">.  </w:t>
      </w:r>
      <w:r w:rsidR="00E850E4">
        <w:rPr>
          <w:color w:val="000000" w:themeColor="text1"/>
        </w:rPr>
        <w:t>Make sure that you di</w:t>
      </w:r>
      <w:r w:rsidRPr="003542DD">
        <w:rPr>
          <w:color w:val="000000" w:themeColor="text1"/>
        </w:rPr>
        <w:t xml:space="preserve">scuss this auction with your regular partners and </w:t>
      </w:r>
      <w:r w:rsidR="00E850E4">
        <w:rPr>
          <w:color w:val="000000" w:themeColor="text1"/>
        </w:rPr>
        <w:t xml:space="preserve">come to an </w:t>
      </w:r>
      <w:r w:rsidRPr="003542DD">
        <w:rPr>
          <w:color w:val="000000" w:themeColor="text1"/>
        </w:rPr>
        <w:t>agree</w:t>
      </w:r>
      <w:r w:rsidR="00E850E4">
        <w:rPr>
          <w:color w:val="000000" w:themeColor="text1"/>
        </w:rPr>
        <w:t>ment</w:t>
      </w:r>
      <w:r w:rsidRPr="003542DD">
        <w:rPr>
          <w:color w:val="000000" w:themeColor="text1"/>
        </w:rPr>
        <w:t xml:space="preserve"> on the follow-up bidding and what to expect from these auctions. </w:t>
      </w:r>
      <w:r w:rsidR="00185CB1">
        <w:rPr>
          <w:color w:val="000000" w:themeColor="text1"/>
        </w:rPr>
        <w:t xml:space="preserve">  Do not have a bidding disaster in these “simple” auctions!</w:t>
      </w:r>
    </w:p>
    <w:sectPr w:rsidR="00435214" w:rsidRPr="003542DD" w:rsidSect="00592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9007" w14:textId="77777777" w:rsidR="003D29E9" w:rsidRDefault="003D29E9" w:rsidP="005C42AC">
      <w:pPr>
        <w:spacing w:after="0" w:line="240" w:lineRule="auto"/>
      </w:pPr>
      <w:r>
        <w:separator/>
      </w:r>
    </w:p>
  </w:endnote>
  <w:endnote w:type="continuationSeparator" w:id="0">
    <w:p w14:paraId="5FF0AF4F" w14:textId="77777777" w:rsidR="003D29E9" w:rsidRDefault="003D29E9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B19C" w14:textId="77777777" w:rsidR="006C1488" w:rsidRDefault="006C1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7A5A" w14:textId="1379616D" w:rsidR="008467D6" w:rsidRPr="00705DB6" w:rsidRDefault="003542DD" w:rsidP="00705DB6">
    <w:pPr>
      <w:pStyle w:val="Footer"/>
      <w:jc w:val="both"/>
      <w:rPr>
        <w:color w:val="17365D" w:themeColor="text2" w:themeShade="BF"/>
      </w:rPr>
    </w:pPr>
    <w:r>
      <w:t xml:space="preserve"> </w:t>
    </w:r>
    <w:r w:rsidR="006C1488">
      <w:t xml:space="preserve">TWIB </w:t>
    </w:r>
    <w:r>
      <w:t>(</w:t>
    </w:r>
    <w:r w:rsidR="009D6788">
      <w:t>3</w:t>
    </w:r>
    <w:r w:rsidR="006C1488">
      <w:t>70</w:t>
    </w:r>
    <w:r>
      <w:t xml:space="preserve">) </w:t>
    </w:r>
    <w:r w:rsidR="009D6788">
      <w:t xml:space="preserve">2/1 GF Auctions:  </w:t>
    </w:r>
    <w:r w:rsidR="008467D6" w:rsidRPr="003542DD">
      <w:rPr>
        <w:color w:val="000000" w:themeColor="text1"/>
      </w:rPr>
      <w:t>1</w:t>
    </w:r>
    <w:r w:rsidR="008467D6" w:rsidRPr="003542DD">
      <w:rPr>
        <w:rFonts w:ascii="Times New Roman" w:hAnsi="Times New Roman" w:cs="Times New Roman"/>
        <w:color w:val="000000" w:themeColor="text1"/>
      </w:rPr>
      <w:t>♦</w:t>
    </w:r>
    <w:r w:rsidR="008467D6" w:rsidRPr="003542DD">
      <w:rPr>
        <w:color w:val="000000" w:themeColor="text1"/>
      </w:rPr>
      <w:t xml:space="preserve"> -</w:t>
    </w:r>
    <w:r w:rsidR="008467D6">
      <w:t xml:space="preserve"> 2</w:t>
    </w:r>
    <w:r w:rsidR="008467D6">
      <w:rPr>
        <w:rFonts w:ascii="Times New Roman" w:hAnsi="Times New Roman" w:cs="Times New Roman"/>
      </w:rPr>
      <w:t>♣</w:t>
    </w:r>
    <w:r w:rsidR="008467D6">
      <w:t xml:space="preserve"> </w:t>
    </w:r>
    <w:r w:rsidR="008467D6">
      <w:rPr>
        <w:color w:val="17365D" w:themeColor="text2" w:themeShade="BF"/>
      </w:rPr>
      <w:tab/>
    </w:r>
    <w:sdt>
      <w:sdtPr>
        <w:id w:val="14987694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467D6">
          <w:tab/>
        </w:r>
        <w:r w:rsidR="008467D6">
          <w:fldChar w:fldCharType="begin"/>
        </w:r>
        <w:r w:rsidR="008467D6">
          <w:instrText xml:space="preserve"> PAGE   \* MERGEFORMAT </w:instrText>
        </w:r>
        <w:r w:rsidR="008467D6">
          <w:fldChar w:fldCharType="separate"/>
        </w:r>
        <w:r>
          <w:rPr>
            <w:noProof/>
          </w:rPr>
          <w:t>2</w:t>
        </w:r>
        <w:r w:rsidR="008467D6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8467D6" w:rsidRDefault="008467D6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2633" w14:textId="77777777" w:rsidR="003D29E9" w:rsidRDefault="003D29E9" w:rsidP="005C42AC">
      <w:pPr>
        <w:spacing w:after="0" w:line="240" w:lineRule="auto"/>
      </w:pPr>
      <w:r>
        <w:separator/>
      </w:r>
    </w:p>
  </w:footnote>
  <w:footnote w:type="continuationSeparator" w:id="0">
    <w:p w14:paraId="2D1E054A" w14:textId="77777777" w:rsidR="003D29E9" w:rsidRDefault="003D29E9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3987" w14:textId="77777777" w:rsidR="006C1488" w:rsidRDefault="006C1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8467D6" w:rsidRPr="003542DD" w:rsidRDefault="008467D6" w:rsidP="00507BAD">
    <w:pPr>
      <w:pStyle w:val="Footer"/>
      <w:ind w:left="1080" w:firstLine="4680"/>
      <w:jc w:val="both"/>
      <w:rPr>
        <w:b/>
        <w:color w:val="000000" w:themeColor="text1"/>
      </w:rPr>
    </w:pPr>
    <w:r w:rsidRPr="003542DD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07A20071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42DD">
      <w:rPr>
        <w:b/>
        <w:color w:val="000000" w:themeColor="text1"/>
      </w:rPr>
      <w:t>Adventures in Bridge, Inc.</w:t>
    </w:r>
  </w:p>
  <w:p w14:paraId="4B903CC4" w14:textId="03449BEB" w:rsidR="008467D6" w:rsidRPr="003542DD" w:rsidRDefault="008467D6" w:rsidP="00507BAD">
    <w:pPr>
      <w:pStyle w:val="Footer"/>
      <w:jc w:val="both"/>
      <w:rPr>
        <w:color w:val="000000" w:themeColor="text1"/>
      </w:rPr>
    </w:pPr>
    <w:r w:rsidRPr="003542DD">
      <w:rPr>
        <w:color w:val="000000" w:themeColor="text1"/>
      </w:rPr>
      <w:tab/>
      <w:t xml:space="preserve">                                                                                     www.advinbridge.com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8467D6" w:rsidRPr="00B4722C" w:rsidRDefault="008467D6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8467D6" w:rsidRDefault="008467D6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8467D6" w:rsidRPr="005669A0" w:rsidRDefault="008467D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8467D6" w:rsidRDefault="00846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391"/>
    <w:multiLevelType w:val="hybridMultilevel"/>
    <w:tmpl w:val="38BE6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5CB"/>
    <w:multiLevelType w:val="hybridMultilevel"/>
    <w:tmpl w:val="0AE07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835BD"/>
    <w:multiLevelType w:val="hybridMultilevel"/>
    <w:tmpl w:val="AB2421B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AD214C"/>
    <w:multiLevelType w:val="hybridMultilevel"/>
    <w:tmpl w:val="39C49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C0E0A"/>
    <w:multiLevelType w:val="hybridMultilevel"/>
    <w:tmpl w:val="94504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F199A"/>
    <w:multiLevelType w:val="hybridMultilevel"/>
    <w:tmpl w:val="DAD6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E7458"/>
    <w:multiLevelType w:val="hybridMultilevel"/>
    <w:tmpl w:val="3FE0F8B2"/>
    <w:lvl w:ilvl="0" w:tplc="040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2DA37743"/>
    <w:multiLevelType w:val="hybridMultilevel"/>
    <w:tmpl w:val="0E4018A6"/>
    <w:lvl w:ilvl="0" w:tplc="4C248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C1AAD"/>
    <w:multiLevelType w:val="hybridMultilevel"/>
    <w:tmpl w:val="298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430FC"/>
    <w:multiLevelType w:val="hybridMultilevel"/>
    <w:tmpl w:val="BE80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827E0"/>
    <w:multiLevelType w:val="hybridMultilevel"/>
    <w:tmpl w:val="712C34C0"/>
    <w:lvl w:ilvl="0" w:tplc="4A60C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37387"/>
    <w:multiLevelType w:val="hybridMultilevel"/>
    <w:tmpl w:val="BB3ED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C432F"/>
    <w:multiLevelType w:val="hybridMultilevel"/>
    <w:tmpl w:val="4106E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F0977"/>
    <w:multiLevelType w:val="hybridMultilevel"/>
    <w:tmpl w:val="9A204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A6853"/>
    <w:multiLevelType w:val="hybridMultilevel"/>
    <w:tmpl w:val="14DEF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1"/>
  </w:num>
  <w:num w:numId="9">
    <w:abstractNumId w:val="11"/>
  </w:num>
  <w:num w:numId="10">
    <w:abstractNumId w:val="14"/>
  </w:num>
  <w:num w:numId="11">
    <w:abstractNumId w:val="2"/>
  </w:num>
  <w:num w:numId="12">
    <w:abstractNumId w:val="13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14704"/>
    <w:rsid w:val="00017ADF"/>
    <w:rsid w:val="00020F4D"/>
    <w:rsid w:val="00037EA8"/>
    <w:rsid w:val="00054851"/>
    <w:rsid w:val="0006535A"/>
    <w:rsid w:val="000765B6"/>
    <w:rsid w:val="0007775A"/>
    <w:rsid w:val="000A1BD5"/>
    <w:rsid w:val="000C4471"/>
    <w:rsid w:val="000D17F4"/>
    <w:rsid w:val="00146534"/>
    <w:rsid w:val="0016305E"/>
    <w:rsid w:val="00163634"/>
    <w:rsid w:val="001706D8"/>
    <w:rsid w:val="00185CB1"/>
    <w:rsid w:val="00191D67"/>
    <w:rsid w:val="001F0DB7"/>
    <w:rsid w:val="0020491D"/>
    <w:rsid w:val="002220CF"/>
    <w:rsid w:val="00232ED3"/>
    <w:rsid w:val="00255B92"/>
    <w:rsid w:val="002727AF"/>
    <w:rsid w:val="002A483F"/>
    <w:rsid w:val="002A7E69"/>
    <w:rsid w:val="002B5DFA"/>
    <w:rsid w:val="002C6701"/>
    <w:rsid w:val="002F5269"/>
    <w:rsid w:val="002F7392"/>
    <w:rsid w:val="00301D28"/>
    <w:rsid w:val="00317326"/>
    <w:rsid w:val="00331ABA"/>
    <w:rsid w:val="003322BA"/>
    <w:rsid w:val="003542DD"/>
    <w:rsid w:val="0035615A"/>
    <w:rsid w:val="00380876"/>
    <w:rsid w:val="00394A4F"/>
    <w:rsid w:val="003C2C48"/>
    <w:rsid w:val="003C7C54"/>
    <w:rsid w:val="003D29E9"/>
    <w:rsid w:val="003E4058"/>
    <w:rsid w:val="003F13FF"/>
    <w:rsid w:val="003F5888"/>
    <w:rsid w:val="00415D33"/>
    <w:rsid w:val="00431715"/>
    <w:rsid w:val="00435214"/>
    <w:rsid w:val="00435594"/>
    <w:rsid w:val="00451454"/>
    <w:rsid w:val="00452AF3"/>
    <w:rsid w:val="004623C0"/>
    <w:rsid w:val="00473F3E"/>
    <w:rsid w:val="00475074"/>
    <w:rsid w:val="004C6496"/>
    <w:rsid w:val="004D7614"/>
    <w:rsid w:val="004E73F8"/>
    <w:rsid w:val="00506E01"/>
    <w:rsid w:val="00507BAD"/>
    <w:rsid w:val="005264EA"/>
    <w:rsid w:val="0053738D"/>
    <w:rsid w:val="005404F9"/>
    <w:rsid w:val="0054127B"/>
    <w:rsid w:val="00547190"/>
    <w:rsid w:val="005669A0"/>
    <w:rsid w:val="00585B3B"/>
    <w:rsid w:val="00592788"/>
    <w:rsid w:val="005C42AC"/>
    <w:rsid w:val="005C77B6"/>
    <w:rsid w:val="005D4B8C"/>
    <w:rsid w:val="005E6434"/>
    <w:rsid w:val="005F5A09"/>
    <w:rsid w:val="005F6F34"/>
    <w:rsid w:val="006C05F3"/>
    <w:rsid w:val="006C1488"/>
    <w:rsid w:val="006E3954"/>
    <w:rsid w:val="006F144E"/>
    <w:rsid w:val="00701047"/>
    <w:rsid w:val="00705DB6"/>
    <w:rsid w:val="0076640E"/>
    <w:rsid w:val="007779DE"/>
    <w:rsid w:val="0079498A"/>
    <w:rsid w:val="007B7FA9"/>
    <w:rsid w:val="007C7ED7"/>
    <w:rsid w:val="007D3D57"/>
    <w:rsid w:val="007E30E0"/>
    <w:rsid w:val="007E60D4"/>
    <w:rsid w:val="007E6D2D"/>
    <w:rsid w:val="00833767"/>
    <w:rsid w:val="008357CB"/>
    <w:rsid w:val="008467D6"/>
    <w:rsid w:val="00870F22"/>
    <w:rsid w:val="008D340B"/>
    <w:rsid w:val="008F0BF7"/>
    <w:rsid w:val="009257F5"/>
    <w:rsid w:val="00935714"/>
    <w:rsid w:val="00945D04"/>
    <w:rsid w:val="00952D16"/>
    <w:rsid w:val="009662E6"/>
    <w:rsid w:val="0099522A"/>
    <w:rsid w:val="009A28D3"/>
    <w:rsid w:val="009B1D3C"/>
    <w:rsid w:val="009C4DEA"/>
    <w:rsid w:val="009D6788"/>
    <w:rsid w:val="009D7BA7"/>
    <w:rsid w:val="00A005F0"/>
    <w:rsid w:val="00A027E8"/>
    <w:rsid w:val="00A07415"/>
    <w:rsid w:val="00A12B99"/>
    <w:rsid w:val="00A17CAF"/>
    <w:rsid w:val="00A313B3"/>
    <w:rsid w:val="00A455D2"/>
    <w:rsid w:val="00A4660E"/>
    <w:rsid w:val="00A536D6"/>
    <w:rsid w:val="00A650B7"/>
    <w:rsid w:val="00A80E4D"/>
    <w:rsid w:val="00A8606C"/>
    <w:rsid w:val="00AA1B91"/>
    <w:rsid w:val="00AC6662"/>
    <w:rsid w:val="00AD3A65"/>
    <w:rsid w:val="00AD5784"/>
    <w:rsid w:val="00AE2A46"/>
    <w:rsid w:val="00AE32CE"/>
    <w:rsid w:val="00B30D15"/>
    <w:rsid w:val="00B32EF0"/>
    <w:rsid w:val="00B349F9"/>
    <w:rsid w:val="00B400D9"/>
    <w:rsid w:val="00B46EDF"/>
    <w:rsid w:val="00B4722C"/>
    <w:rsid w:val="00B667F7"/>
    <w:rsid w:val="00B75DE3"/>
    <w:rsid w:val="00B7782F"/>
    <w:rsid w:val="00B91281"/>
    <w:rsid w:val="00B9163E"/>
    <w:rsid w:val="00BA7D8D"/>
    <w:rsid w:val="00BB452C"/>
    <w:rsid w:val="00BD2B65"/>
    <w:rsid w:val="00BE4C8A"/>
    <w:rsid w:val="00C00D56"/>
    <w:rsid w:val="00C22828"/>
    <w:rsid w:val="00C30E32"/>
    <w:rsid w:val="00C42176"/>
    <w:rsid w:val="00C42726"/>
    <w:rsid w:val="00C64C41"/>
    <w:rsid w:val="00C67839"/>
    <w:rsid w:val="00C8411E"/>
    <w:rsid w:val="00CA01D9"/>
    <w:rsid w:val="00CA5029"/>
    <w:rsid w:val="00CA6829"/>
    <w:rsid w:val="00CF5891"/>
    <w:rsid w:val="00D01334"/>
    <w:rsid w:val="00D01FC0"/>
    <w:rsid w:val="00D06696"/>
    <w:rsid w:val="00D25A1D"/>
    <w:rsid w:val="00D300F1"/>
    <w:rsid w:val="00D34CAC"/>
    <w:rsid w:val="00D53171"/>
    <w:rsid w:val="00D82CEB"/>
    <w:rsid w:val="00DA687F"/>
    <w:rsid w:val="00DB0592"/>
    <w:rsid w:val="00DE55ED"/>
    <w:rsid w:val="00E15B48"/>
    <w:rsid w:val="00E21C38"/>
    <w:rsid w:val="00E410BD"/>
    <w:rsid w:val="00E4253D"/>
    <w:rsid w:val="00E63614"/>
    <w:rsid w:val="00E850E4"/>
    <w:rsid w:val="00E975E4"/>
    <w:rsid w:val="00EC4711"/>
    <w:rsid w:val="00EE34C8"/>
    <w:rsid w:val="00EF1835"/>
    <w:rsid w:val="00EF186F"/>
    <w:rsid w:val="00F22388"/>
    <w:rsid w:val="00F22CF1"/>
    <w:rsid w:val="00F32CC7"/>
    <w:rsid w:val="00F3728F"/>
    <w:rsid w:val="00F779E4"/>
    <w:rsid w:val="00F8257C"/>
    <w:rsid w:val="00FA1DFA"/>
    <w:rsid w:val="00FA39DF"/>
    <w:rsid w:val="00FA71AD"/>
    <w:rsid w:val="00FC748D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E709F7A2-F30D-4104-AFB9-B07465D3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46</cp:revision>
  <cp:lastPrinted>2016-04-29T15:15:00Z</cp:lastPrinted>
  <dcterms:created xsi:type="dcterms:W3CDTF">2016-04-29T15:23:00Z</dcterms:created>
  <dcterms:modified xsi:type="dcterms:W3CDTF">2021-05-09T15:35:00Z</dcterms:modified>
</cp:coreProperties>
</file>