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126D5C32" w:rsidR="0058163A" w:rsidRPr="006433B6" w:rsidRDefault="00195D84" w:rsidP="0016765A">
      <w:pPr>
        <w:spacing w:after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6C03D6">
        <w:rPr>
          <w:b/>
          <w:color w:val="000000" w:themeColor="text1"/>
          <w:sz w:val="36"/>
          <w:szCs w:val="36"/>
        </w:rPr>
        <w:t>340</w:t>
      </w:r>
      <w:r>
        <w:rPr>
          <w:b/>
          <w:color w:val="000000" w:themeColor="text1"/>
          <w:sz w:val="36"/>
          <w:szCs w:val="36"/>
        </w:rPr>
        <w:t>)</w:t>
      </w:r>
      <w:r w:rsidR="00225E8F">
        <w:rPr>
          <w:b/>
          <w:color w:val="000000" w:themeColor="text1"/>
          <w:sz w:val="36"/>
          <w:szCs w:val="36"/>
        </w:rPr>
        <w:t xml:space="preserve"> </w:t>
      </w:r>
      <w:r w:rsidR="006C03D6">
        <w:rPr>
          <w:b/>
          <w:color w:val="000000" w:themeColor="text1"/>
          <w:sz w:val="36"/>
          <w:szCs w:val="36"/>
        </w:rPr>
        <w:t>Unbalanced 2-Suited Opening Hands</w:t>
      </w:r>
      <w:r w:rsidR="00592D34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21AFAA65" w:rsidR="0058163A" w:rsidRPr="003061BD" w:rsidRDefault="00D528DB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252A33">
        <w:rPr>
          <w:i/>
          <w:color w:val="000000" w:themeColor="text1"/>
        </w:rPr>
        <w:t>3 of 10  (</w:t>
      </w:r>
      <w:r w:rsidR="006C03D6">
        <w:rPr>
          <w:i/>
          <w:color w:val="000000" w:themeColor="text1"/>
        </w:rPr>
        <w:t>1</w:t>
      </w:r>
      <w:r w:rsidR="00E7689D">
        <w:rPr>
          <w:i/>
          <w:color w:val="000000" w:themeColor="text1"/>
        </w:rPr>
        <w:t xml:space="preserve"> of 6</w:t>
      </w:r>
      <w:r w:rsidR="00252A33">
        <w:rPr>
          <w:i/>
          <w:color w:val="000000" w:themeColor="text1"/>
        </w:rPr>
        <w:t>)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AE9B3A9" w14:textId="0876927B" w:rsidR="0058163A" w:rsidRDefault="0058163A" w:rsidP="0016765A">
      <w:pPr>
        <w:spacing w:after="0"/>
        <w:rPr>
          <w:color w:val="000000" w:themeColor="text1"/>
        </w:rPr>
      </w:pPr>
    </w:p>
    <w:p w14:paraId="47DE2185" w14:textId="77777777" w:rsidR="006C03D6" w:rsidRPr="003061BD" w:rsidRDefault="006C03D6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2C3F3639" w14:textId="48D48BE7" w:rsidR="00BD4061" w:rsidRDefault="00196F75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As Opener when we have a 2-suited hand it is often far more difficult to describe it to partner.  </w:t>
      </w:r>
      <w:r w:rsidR="00D0524A">
        <w:rPr>
          <w:color w:val="000000" w:themeColor="text1"/>
        </w:rPr>
        <w:t xml:space="preserve">When </w:t>
      </w:r>
      <w:r w:rsidR="00D927AF">
        <w:rPr>
          <w:color w:val="000000" w:themeColor="text1"/>
        </w:rPr>
        <w:t>we hold th</w:t>
      </w:r>
      <w:r w:rsidR="00177D95">
        <w:rPr>
          <w:color w:val="000000" w:themeColor="text1"/>
        </w:rPr>
        <w:t xml:space="preserve">is type of hand, </w:t>
      </w:r>
      <w:r w:rsidR="00D0524A">
        <w:rPr>
          <w:color w:val="000000" w:themeColor="text1"/>
        </w:rPr>
        <w:t>we must try to communicate both our second suit and our strength (bucket) to partner</w:t>
      </w:r>
      <w:r w:rsidR="00177D95">
        <w:rPr>
          <w:color w:val="000000" w:themeColor="text1"/>
        </w:rPr>
        <w:t>, b</w:t>
      </w:r>
      <w:r w:rsidR="00D0524A">
        <w:rPr>
          <w:color w:val="000000" w:themeColor="text1"/>
        </w:rPr>
        <w:t xml:space="preserve">ut there </w:t>
      </w:r>
      <w:r w:rsidR="00090BDD">
        <w:rPr>
          <w:color w:val="000000" w:themeColor="text1"/>
        </w:rPr>
        <w:t>are still a large variety of strength</w:t>
      </w:r>
      <w:r w:rsidR="00177D95">
        <w:rPr>
          <w:color w:val="000000" w:themeColor="text1"/>
        </w:rPr>
        <w:t>s</w:t>
      </w:r>
      <w:r w:rsidR="00090BDD">
        <w:rPr>
          <w:color w:val="000000" w:themeColor="text1"/>
        </w:rPr>
        <w:t xml:space="preserve"> (S, M, L, or XL) and a large variety of distributions possible.  We cannot distinguish all of these hands from each other in just two bids.  This makes these 2-suited opening hands some of the most difficult to handle in all of bridge.  Let’s take a look at our options for how to describe these different hands.</w:t>
      </w:r>
    </w:p>
    <w:p w14:paraId="3CA477AC" w14:textId="77777777" w:rsidR="006C03D6" w:rsidRDefault="006C03D6" w:rsidP="0016765A">
      <w:pPr>
        <w:spacing w:after="0"/>
        <w:rPr>
          <w:color w:val="000000" w:themeColor="text1"/>
        </w:rPr>
      </w:pPr>
    </w:p>
    <w:p w14:paraId="5B79D25C" w14:textId="035FF41F" w:rsidR="00BD4061" w:rsidRDefault="00BD4061" w:rsidP="0016765A">
      <w:pPr>
        <w:spacing w:after="0"/>
        <w:rPr>
          <w:color w:val="000000" w:themeColor="text1"/>
        </w:rPr>
      </w:pPr>
    </w:p>
    <w:p w14:paraId="13250AD4" w14:textId="23B621FC" w:rsidR="00225E8F" w:rsidRPr="00615521" w:rsidRDefault="006C03D6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Possible Shapes </w:t>
      </w:r>
    </w:p>
    <w:p w14:paraId="7545DDA7" w14:textId="00368E75" w:rsidR="00090BDD" w:rsidRDefault="00090BD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2-</w:t>
      </w:r>
      <w:r w:rsidR="00177D95">
        <w:rPr>
          <w:color w:val="000000" w:themeColor="text1"/>
        </w:rPr>
        <w:t>s</w:t>
      </w:r>
      <w:r>
        <w:rPr>
          <w:color w:val="000000" w:themeColor="text1"/>
        </w:rPr>
        <w:t>uited hands that are unbalanced are defined as having two long suits – one of 5+card</w:t>
      </w:r>
      <w:r w:rsidR="00177D95">
        <w:rPr>
          <w:color w:val="000000" w:themeColor="text1"/>
        </w:rPr>
        <w:t>s</w:t>
      </w:r>
      <w:r>
        <w:rPr>
          <w:color w:val="000000" w:themeColor="text1"/>
        </w:rPr>
        <w:t xml:space="preserve"> and one of 4+cards.  </w:t>
      </w:r>
      <w:r w:rsidR="0045726E">
        <w:rPr>
          <w:color w:val="000000" w:themeColor="text1"/>
        </w:rPr>
        <w:t xml:space="preserve"> </w:t>
      </w:r>
    </w:p>
    <w:p w14:paraId="06912CEA" w14:textId="0A74C848" w:rsidR="0045726E" w:rsidRDefault="0045726E" w:rsidP="0016765A">
      <w:pPr>
        <w:spacing w:after="0"/>
        <w:rPr>
          <w:color w:val="000000" w:themeColor="text1"/>
        </w:rPr>
      </w:pPr>
    </w:p>
    <w:p w14:paraId="3D341945" w14:textId="0F7F9800" w:rsidR="0045726E" w:rsidRPr="0045726E" w:rsidRDefault="0045726E" w:rsidP="0016765A">
      <w:pPr>
        <w:spacing w:after="0"/>
        <w:rPr>
          <w:b/>
          <w:bCs/>
          <w:color w:val="000000" w:themeColor="text1"/>
        </w:rPr>
      </w:pPr>
      <w:r w:rsidRPr="0045726E">
        <w:rPr>
          <w:b/>
          <w:bCs/>
          <w:color w:val="000000" w:themeColor="text1"/>
        </w:rPr>
        <w:t xml:space="preserve">Higher Longer OR </w:t>
      </w:r>
      <w:r>
        <w:rPr>
          <w:b/>
          <w:bCs/>
          <w:color w:val="000000" w:themeColor="text1"/>
        </w:rPr>
        <w:t>Equal</w:t>
      </w:r>
      <w:r w:rsidRPr="0045726E">
        <w:rPr>
          <w:b/>
          <w:bCs/>
          <w:color w:val="000000" w:themeColor="text1"/>
        </w:rPr>
        <w:tab/>
      </w:r>
      <w:r w:rsidRPr="0045726E">
        <w:rPr>
          <w:b/>
          <w:bCs/>
          <w:color w:val="000000" w:themeColor="text1"/>
        </w:rPr>
        <w:tab/>
        <w:t>Lower Longer</w:t>
      </w:r>
    </w:p>
    <w:p w14:paraId="23C9DF18" w14:textId="77EAD91C" w:rsidR="00090BDD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5-4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4-5</w:t>
      </w:r>
    </w:p>
    <w:p w14:paraId="5DDF5689" w14:textId="6FD84EC1" w:rsidR="0045726E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5-5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4-6</w:t>
      </w:r>
    </w:p>
    <w:p w14:paraId="77B1BFC4" w14:textId="62A23EF8" w:rsidR="0045726E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6-4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4-7</w:t>
      </w:r>
    </w:p>
    <w:p w14:paraId="11C94979" w14:textId="63E80824" w:rsidR="0045726E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6-5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5-6</w:t>
      </w:r>
    </w:p>
    <w:p w14:paraId="058D7B40" w14:textId="0AF5D8E1" w:rsidR="0045726E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7-4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5-7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D34AF24" w14:textId="73986FB8" w:rsidR="0045726E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6-6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5-8</w:t>
      </w:r>
    </w:p>
    <w:p w14:paraId="01896BBF" w14:textId="0C845946" w:rsidR="0045726E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7-5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6-7</w:t>
      </w:r>
    </w:p>
    <w:p w14:paraId="6236C2A2" w14:textId="7F04792A" w:rsidR="00090BDD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8-4</w:t>
      </w:r>
    </w:p>
    <w:p w14:paraId="69A93BBD" w14:textId="349C68CA" w:rsidR="0045726E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7-6</w:t>
      </w:r>
    </w:p>
    <w:p w14:paraId="43FDDA11" w14:textId="4803C790" w:rsidR="00090BDD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8-5</w:t>
      </w:r>
    </w:p>
    <w:p w14:paraId="540BCDD5" w14:textId="77777777" w:rsidR="00177D95" w:rsidRDefault="00177D95" w:rsidP="0016765A">
      <w:pPr>
        <w:spacing w:after="0"/>
        <w:rPr>
          <w:color w:val="000000" w:themeColor="text1"/>
        </w:rPr>
      </w:pPr>
    </w:p>
    <w:p w14:paraId="7DB30006" w14:textId="660909A8" w:rsidR="0045726E" w:rsidRPr="0045726E" w:rsidRDefault="0045726E" w:rsidP="0016765A">
      <w:pPr>
        <w:spacing w:after="0"/>
        <w:rPr>
          <w:i/>
          <w:iCs/>
          <w:color w:val="000000" w:themeColor="text1"/>
        </w:rPr>
      </w:pPr>
      <w:r w:rsidRPr="0045726E">
        <w:rPr>
          <w:i/>
          <w:iCs/>
          <w:color w:val="000000" w:themeColor="text1"/>
        </w:rPr>
        <w:t xml:space="preserve">Note:  </w:t>
      </w:r>
      <w:r w:rsidR="00090BDD" w:rsidRPr="0045726E">
        <w:rPr>
          <w:i/>
          <w:iCs/>
          <w:color w:val="000000" w:themeColor="text1"/>
        </w:rPr>
        <w:t xml:space="preserve">There </w:t>
      </w:r>
      <w:r w:rsidRPr="0045726E">
        <w:rPr>
          <w:i/>
          <w:iCs/>
          <w:color w:val="000000" w:themeColor="text1"/>
        </w:rPr>
        <w:t xml:space="preserve">are some hands that do not fall into any perfect categories.  </w:t>
      </w:r>
    </w:p>
    <w:p w14:paraId="1BF37EA0" w14:textId="4B2C1797" w:rsidR="006C03D6" w:rsidRPr="0045726E" w:rsidRDefault="0045726E" w:rsidP="0045726E">
      <w:pPr>
        <w:pStyle w:val="ListParagraph"/>
        <w:numPr>
          <w:ilvl w:val="0"/>
          <w:numId w:val="19"/>
        </w:numPr>
        <w:spacing w:after="0"/>
        <w:rPr>
          <w:i/>
          <w:iCs/>
          <w:color w:val="000000" w:themeColor="text1"/>
        </w:rPr>
      </w:pPr>
      <w:r w:rsidRPr="0045726E">
        <w:rPr>
          <w:i/>
          <w:iCs/>
          <w:color w:val="000000" w:themeColor="text1"/>
        </w:rPr>
        <w:t>5422 hand (</w:t>
      </w:r>
      <w:r w:rsidR="00B06561">
        <w:rPr>
          <w:i/>
          <w:iCs/>
          <w:color w:val="000000" w:themeColor="text1"/>
        </w:rPr>
        <w:t>s</w:t>
      </w:r>
      <w:r w:rsidRPr="0045726E">
        <w:rPr>
          <w:i/>
          <w:iCs/>
          <w:color w:val="000000" w:themeColor="text1"/>
        </w:rPr>
        <w:t xml:space="preserve">emi-balanced 2-suiter) is one that can be treated as balanced or as a 2-suiter, based on the location of our honors. </w:t>
      </w:r>
    </w:p>
    <w:p w14:paraId="6C44960C" w14:textId="32EB45BA" w:rsidR="0045726E" w:rsidRPr="0045726E" w:rsidRDefault="0045726E" w:rsidP="0045726E">
      <w:pPr>
        <w:pStyle w:val="ListParagraph"/>
        <w:numPr>
          <w:ilvl w:val="0"/>
          <w:numId w:val="19"/>
        </w:numPr>
        <w:spacing w:after="0"/>
        <w:rPr>
          <w:i/>
          <w:iCs/>
          <w:color w:val="000000" w:themeColor="text1"/>
        </w:rPr>
      </w:pPr>
      <w:r w:rsidRPr="0045726E">
        <w:rPr>
          <w:i/>
          <w:iCs/>
          <w:color w:val="000000" w:themeColor="text1"/>
        </w:rPr>
        <w:t>4441 hands are “3-suited”.  These are some of the most difficult hands in bridge.  We tend to treat them as unbalanced hands, but nothing is easy.</w:t>
      </w:r>
    </w:p>
    <w:p w14:paraId="5009D208" w14:textId="6B2926BC" w:rsidR="0045726E" w:rsidRDefault="0045726E" w:rsidP="0045726E">
      <w:pPr>
        <w:pStyle w:val="ListParagraph"/>
        <w:numPr>
          <w:ilvl w:val="0"/>
          <w:numId w:val="19"/>
        </w:numPr>
        <w:spacing w:after="0"/>
        <w:rPr>
          <w:i/>
          <w:iCs/>
          <w:color w:val="000000" w:themeColor="text1"/>
        </w:rPr>
      </w:pPr>
      <w:r w:rsidRPr="0045726E">
        <w:rPr>
          <w:i/>
          <w:iCs/>
          <w:color w:val="000000" w:themeColor="text1"/>
        </w:rPr>
        <w:t>5440 hands are both “2-suited” and “3-suited”</w:t>
      </w:r>
      <w:r w:rsidR="00B06561">
        <w:rPr>
          <w:i/>
          <w:iCs/>
          <w:color w:val="000000" w:themeColor="text1"/>
        </w:rPr>
        <w:t xml:space="preserve"> -</w:t>
      </w:r>
      <w:r w:rsidRPr="0045726E">
        <w:rPr>
          <w:i/>
          <w:iCs/>
          <w:color w:val="000000" w:themeColor="text1"/>
        </w:rPr>
        <w:t xml:space="preserve"> these are usually treated as unbalanced hands. </w:t>
      </w:r>
    </w:p>
    <w:p w14:paraId="775278BD" w14:textId="77777777" w:rsidR="00B06561" w:rsidRPr="00B06561" w:rsidRDefault="00B06561" w:rsidP="00B06561">
      <w:pPr>
        <w:spacing w:after="0"/>
        <w:ind w:left="360"/>
        <w:rPr>
          <w:i/>
          <w:iCs/>
          <w:color w:val="000000" w:themeColor="text1"/>
        </w:rPr>
      </w:pPr>
    </w:p>
    <w:p w14:paraId="256EFD8B" w14:textId="71D3B146" w:rsidR="006C03D6" w:rsidRDefault="0045726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bidding with a 2-suited hand o</w:t>
      </w:r>
      <w:r w:rsidR="00D71030">
        <w:rPr>
          <w:color w:val="000000" w:themeColor="text1"/>
        </w:rPr>
        <w:t>u</w:t>
      </w:r>
      <w:r>
        <w:rPr>
          <w:color w:val="000000" w:themeColor="text1"/>
        </w:rPr>
        <w:t>r normal bidding process is to start with our higher</w:t>
      </w:r>
      <w:r w:rsidR="00D71030">
        <w:rPr>
          <w:color w:val="000000" w:themeColor="text1"/>
        </w:rPr>
        <w:t>-</w:t>
      </w:r>
      <w:r>
        <w:rPr>
          <w:color w:val="000000" w:themeColor="text1"/>
        </w:rPr>
        <w:t xml:space="preserve">ranking suit </w:t>
      </w:r>
      <w:r w:rsidR="00D71030">
        <w:rPr>
          <w:color w:val="000000" w:themeColor="text1"/>
        </w:rPr>
        <w:t xml:space="preserve">when that is longer, or when we have equal length suits, and to start with our lower-ranking suit only when it is longer.  As we can see from the list above, there are a large number of possible shapes that we can hold and that makes these 2-suited hands difficult to describe.  </w:t>
      </w:r>
    </w:p>
    <w:p w14:paraId="0D70D76B" w14:textId="4C618EBF" w:rsidR="006C03D6" w:rsidRDefault="006C03D6" w:rsidP="0016765A">
      <w:pPr>
        <w:spacing w:after="0"/>
        <w:rPr>
          <w:color w:val="000000" w:themeColor="text1"/>
        </w:rPr>
      </w:pPr>
    </w:p>
    <w:p w14:paraId="6B410F1F" w14:textId="77777777" w:rsidR="006C03D6" w:rsidRDefault="006C03D6" w:rsidP="0016765A">
      <w:pPr>
        <w:spacing w:after="0"/>
        <w:rPr>
          <w:color w:val="000000" w:themeColor="text1"/>
        </w:rPr>
      </w:pPr>
    </w:p>
    <w:p w14:paraId="115CBFFA" w14:textId="76415100" w:rsidR="00225E8F" w:rsidRDefault="006C03D6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Longer Higher-Ranking Suit or Equal Length Suits (</w:t>
      </w:r>
      <w:r w:rsidR="00D71030">
        <w:rPr>
          <w:b/>
          <w:color w:val="000000" w:themeColor="text1"/>
          <w:sz w:val="24"/>
          <w:szCs w:val="24"/>
        </w:rPr>
        <w:t>“</w:t>
      </w:r>
      <w:r>
        <w:rPr>
          <w:b/>
          <w:color w:val="000000" w:themeColor="text1"/>
          <w:sz w:val="24"/>
          <w:szCs w:val="24"/>
        </w:rPr>
        <w:t>Normal</w:t>
      </w:r>
      <w:r w:rsidR="00D71030">
        <w:rPr>
          <w:b/>
          <w:color w:val="000000" w:themeColor="text1"/>
          <w:sz w:val="24"/>
          <w:szCs w:val="24"/>
        </w:rPr>
        <w:t>”</w:t>
      </w:r>
      <w:r>
        <w:rPr>
          <w:b/>
          <w:color w:val="000000" w:themeColor="text1"/>
          <w:sz w:val="24"/>
          <w:szCs w:val="24"/>
        </w:rPr>
        <w:t xml:space="preserve"> Shape)</w:t>
      </w:r>
    </w:p>
    <w:p w14:paraId="59C9088D" w14:textId="77777777" w:rsidR="00F13C5D" w:rsidRDefault="00F13C5D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Let’s consider the hands with a higher ranking 5+card suit.  Generally, we bid this suit first and rebid our second suit later.  </w:t>
      </w:r>
    </w:p>
    <w:p w14:paraId="668D8A45" w14:textId="72176A8B" w:rsidR="00F13C5D" w:rsidRDefault="00F13C5D" w:rsidP="0016765A">
      <w:pPr>
        <w:spacing w:after="0"/>
        <w:rPr>
          <w:bCs/>
          <w:color w:val="000000" w:themeColor="text1"/>
        </w:rPr>
      </w:pPr>
    </w:p>
    <w:p w14:paraId="075F4F22" w14:textId="7F4291F6" w:rsidR="00F13C5D" w:rsidRPr="00F13C5D" w:rsidRDefault="00F13C5D" w:rsidP="0016765A">
      <w:pPr>
        <w:spacing w:after="0"/>
        <w:rPr>
          <w:bCs/>
          <w:i/>
          <w:iCs/>
          <w:color w:val="000000" w:themeColor="text1"/>
        </w:rPr>
      </w:pPr>
      <w:r w:rsidRPr="00F13C5D">
        <w:rPr>
          <w:bCs/>
          <w:i/>
          <w:iCs/>
          <w:color w:val="000000" w:themeColor="text1"/>
        </w:rPr>
        <w:t>Example 1</w:t>
      </w:r>
    </w:p>
    <w:p w14:paraId="4EAC5DBB" w14:textId="21B34484" w:rsidR="006C03D6" w:rsidRDefault="00F13C5D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With a 5-card 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 xml:space="preserve"> suit and a 4-5card 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 xml:space="preserve"> suit</w:t>
      </w:r>
      <w:r w:rsidR="00A9187F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here is how we bid</w:t>
      </w:r>
      <w:r w:rsidR="00A9187F">
        <w:rPr>
          <w:bCs/>
          <w:color w:val="000000" w:themeColor="text1"/>
        </w:rPr>
        <w:t>:</w:t>
      </w:r>
    </w:p>
    <w:p w14:paraId="6DCBBC9F" w14:textId="530681CC" w:rsidR="00F13C5D" w:rsidRDefault="00F13C5D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ab/>
        <w:t>1NT</w:t>
      </w:r>
    </w:p>
    <w:p w14:paraId="28C1D5B1" w14:textId="490327B8" w:rsidR="00F13C5D" w:rsidRDefault="00F13C5D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__?</w:t>
      </w:r>
    </w:p>
    <w:p w14:paraId="19178C4C" w14:textId="27F226CC" w:rsidR="00F13C5D" w:rsidRDefault="00F13C5D" w:rsidP="00F13C5D">
      <w:pPr>
        <w:pStyle w:val="ListParagraph"/>
        <w:numPr>
          <w:ilvl w:val="0"/>
          <w:numId w:val="20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ab/>
        <w:t xml:space="preserve">Small (12-14 pts) or Medium (15-17 pts). </w:t>
      </w:r>
    </w:p>
    <w:p w14:paraId="54AE1FDA" w14:textId="654C9BE2" w:rsidR="00F13C5D" w:rsidRPr="00F13C5D" w:rsidRDefault="00F13C5D" w:rsidP="00F13C5D">
      <w:pPr>
        <w:pStyle w:val="ListParagraph"/>
        <w:numPr>
          <w:ilvl w:val="0"/>
          <w:numId w:val="20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ab/>
        <w:t>Large (18-19 pts) or XL (20-21 pts)</w:t>
      </w:r>
    </w:p>
    <w:p w14:paraId="27AE3422" w14:textId="2AA83208" w:rsidR="00D71030" w:rsidRDefault="00F13C5D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 large variety of shapes are possible (5-4, 5-5, 6-4, 6-5, etc.) </w:t>
      </w:r>
    </w:p>
    <w:p w14:paraId="000EB814" w14:textId="4FB8863F" w:rsidR="00F13C5D" w:rsidRDefault="00F13C5D" w:rsidP="0016765A">
      <w:pPr>
        <w:spacing w:after="0"/>
        <w:rPr>
          <w:bCs/>
          <w:color w:val="000000" w:themeColor="text1"/>
        </w:rPr>
      </w:pPr>
    </w:p>
    <w:p w14:paraId="7502F474" w14:textId="03D5CFC6" w:rsidR="00F13C5D" w:rsidRDefault="00F13C5D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As we can see at this point in the auction (no matter if we rebid 2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 xml:space="preserve"> or 3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 xml:space="preserve">) </w:t>
      </w:r>
      <w:r w:rsidR="00A9187F">
        <w:rPr>
          <w:bCs/>
          <w:color w:val="000000" w:themeColor="text1"/>
        </w:rPr>
        <w:t>there is</w:t>
      </w:r>
      <w:r>
        <w:rPr>
          <w:bCs/>
          <w:color w:val="000000" w:themeColor="text1"/>
        </w:rPr>
        <w:t xml:space="preserve"> still a tremendous variance in </w:t>
      </w:r>
      <w:r w:rsidR="00A9187F">
        <w:rPr>
          <w:bCs/>
          <w:color w:val="000000" w:themeColor="text1"/>
        </w:rPr>
        <w:t>O</w:t>
      </w:r>
      <w:r>
        <w:rPr>
          <w:bCs/>
          <w:color w:val="000000" w:themeColor="text1"/>
        </w:rPr>
        <w:t xml:space="preserve">pener’s hand, both in terms of strength and shape. This is an example of why 2-suited hands are generally more difficult to describe. </w:t>
      </w:r>
    </w:p>
    <w:p w14:paraId="5EFC30FB" w14:textId="0BEFF809" w:rsidR="00F13C5D" w:rsidRDefault="00F13C5D" w:rsidP="0016765A">
      <w:pPr>
        <w:spacing w:after="0"/>
        <w:rPr>
          <w:bCs/>
          <w:color w:val="000000" w:themeColor="text1"/>
        </w:rPr>
      </w:pPr>
    </w:p>
    <w:p w14:paraId="100B257F" w14:textId="446DD6D6" w:rsidR="00F13C5D" w:rsidRPr="00F13C5D" w:rsidRDefault="00F13C5D" w:rsidP="0016765A">
      <w:pPr>
        <w:spacing w:after="0"/>
        <w:rPr>
          <w:bCs/>
          <w:i/>
          <w:iCs/>
          <w:color w:val="000000" w:themeColor="text1"/>
        </w:rPr>
      </w:pPr>
      <w:r w:rsidRPr="00F13C5D">
        <w:rPr>
          <w:bCs/>
          <w:i/>
          <w:iCs/>
          <w:color w:val="000000" w:themeColor="text1"/>
        </w:rPr>
        <w:t>Example 2</w:t>
      </w:r>
      <w:r w:rsidR="00C408D1">
        <w:rPr>
          <w:bCs/>
          <w:i/>
          <w:iCs/>
          <w:color w:val="000000" w:themeColor="text1"/>
        </w:rPr>
        <w:t xml:space="preserve"> - Small</w:t>
      </w:r>
    </w:p>
    <w:p w14:paraId="3C22F44D" w14:textId="1B51EFFF" w:rsidR="00F13C5D" w:rsidRDefault="00A9187F" w:rsidP="0016765A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♠</w:t>
      </w:r>
      <w:r w:rsidR="00741555">
        <w:rPr>
          <w:bCs/>
          <w:color w:val="000000" w:themeColor="text1"/>
        </w:rPr>
        <w:t xml:space="preserve"> AQ</w:t>
      </w:r>
      <w:r>
        <w:rPr>
          <w:bCs/>
          <w:color w:val="000000" w:themeColor="text1"/>
        </w:rPr>
        <w:t>872</w:t>
      </w:r>
    </w:p>
    <w:p w14:paraId="05D51DAE" w14:textId="4E8F4223" w:rsidR="00741555" w:rsidRDefault="00A9187F" w:rsidP="0016765A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♥</w:t>
      </w:r>
      <w:r w:rsidR="0074155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8</w:t>
      </w:r>
    </w:p>
    <w:p w14:paraId="4F230E56" w14:textId="2E846B15" w:rsidR="00741555" w:rsidRDefault="00A9187F" w:rsidP="0016765A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♦</w:t>
      </w:r>
      <w:r w:rsidR="00741555">
        <w:rPr>
          <w:bCs/>
          <w:color w:val="000000" w:themeColor="text1"/>
        </w:rPr>
        <w:t xml:space="preserve"> K</w:t>
      </w:r>
      <w:r>
        <w:rPr>
          <w:bCs/>
          <w:color w:val="000000" w:themeColor="text1"/>
        </w:rPr>
        <w:t>63</w:t>
      </w:r>
    </w:p>
    <w:p w14:paraId="3B33BEE1" w14:textId="777DA8F9" w:rsidR="00741555" w:rsidRDefault="00A9187F" w:rsidP="0016765A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♣</w:t>
      </w:r>
      <w:r w:rsidR="00741555">
        <w:rPr>
          <w:bCs/>
          <w:color w:val="000000" w:themeColor="text1"/>
        </w:rPr>
        <w:t xml:space="preserve"> A</w:t>
      </w:r>
      <w:r>
        <w:rPr>
          <w:bCs/>
          <w:color w:val="000000" w:themeColor="text1"/>
        </w:rPr>
        <w:t>952</w:t>
      </w:r>
    </w:p>
    <w:p w14:paraId="4E022E69" w14:textId="7E48DB03" w:rsidR="00741555" w:rsidRDefault="00D8710B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ab/>
        <w:t>1NT</w:t>
      </w:r>
    </w:p>
    <w:p w14:paraId="07C011C5" w14:textId="6A278594" w:rsidR="00D8710B" w:rsidRDefault="00D8710B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ab/>
        <w:t>2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</w:p>
    <w:p w14:paraId="22B1FD45" w14:textId="486217B3" w:rsidR="00D8710B" w:rsidRDefault="00D8710B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P</w:t>
      </w:r>
    </w:p>
    <w:p w14:paraId="76340DDC" w14:textId="020D7243" w:rsidR="00D8710B" w:rsidRDefault="00D8710B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Here we show both of our suits and when partner makes a “preference” to 2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 xml:space="preserve">, we </w:t>
      </w:r>
      <w:r w:rsidR="00A9187F">
        <w:rPr>
          <w:bCs/>
          <w:color w:val="000000" w:themeColor="text1"/>
        </w:rPr>
        <w:t>p</w:t>
      </w:r>
      <w:r>
        <w:rPr>
          <w:bCs/>
          <w:color w:val="000000" w:themeColor="text1"/>
        </w:rPr>
        <w:t>ass.</w:t>
      </w:r>
    </w:p>
    <w:p w14:paraId="60A0F13E" w14:textId="1953C539" w:rsidR="00741555" w:rsidRDefault="00741555" w:rsidP="0016765A">
      <w:pPr>
        <w:spacing w:after="0"/>
        <w:rPr>
          <w:bCs/>
          <w:color w:val="000000" w:themeColor="text1"/>
        </w:rPr>
      </w:pPr>
    </w:p>
    <w:p w14:paraId="1FD4D23B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739B5288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08EE5402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01C61B7D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686881AB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0FF89B32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2B535A63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43E42FD6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7ABF70F8" w14:textId="77777777" w:rsidR="00C408D1" w:rsidRDefault="00C408D1" w:rsidP="0016765A">
      <w:pPr>
        <w:spacing w:after="0"/>
        <w:rPr>
          <w:bCs/>
          <w:i/>
          <w:iCs/>
          <w:color w:val="000000" w:themeColor="text1"/>
        </w:rPr>
      </w:pPr>
    </w:p>
    <w:p w14:paraId="3DC1CC30" w14:textId="240BFB96" w:rsidR="00741555" w:rsidRPr="00D8710B" w:rsidRDefault="00741555" w:rsidP="0016765A">
      <w:pPr>
        <w:spacing w:after="0"/>
        <w:rPr>
          <w:bCs/>
          <w:i/>
          <w:iCs/>
          <w:color w:val="000000" w:themeColor="text1"/>
        </w:rPr>
      </w:pPr>
      <w:r w:rsidRPr="00D8710B">
        <w:rPr>
          <w:bCs/>
          <w:i/>
          <w:iCs/>
          <w:color w:val="000000" w:themeColor="text1"/>
        </w:rPr>
        <w:t>Example 3</w:t>
      </w:r>
      <w:r w:rsidR="00C408D1">
        <w:rPr>
          <w:bCs/>
          <w:i/>
          <w:iCs/>
          <w:color w:val="000000" w:themeColor="text1"/>
        </w:rPr>
        <w:t xml:space="preserve"> – Medium </w:t>
      </w:r>
    </w:p>
    <w:p w14:paraId="176D4C58" w14:textId="27AFA7B9" w:rsidR="00741555" w:rsidRDefault="00A9187F" w:rsidP="00741555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♠</w:t>
      </w:r>
      <w:r w:rsidR="00741555">
        <w:rPr>
          <w:bCs/>
          <w:color w:val="000000" w:themeColor="text1"/>
        </w:rPr>
        <w:t xml:space="preserve"> AQ</w:t>
      </w:r>
      <w:r>
        <w:rPr>
          <w:bCs/>
          <w:color w:val="000000" w:themeColor="text1"/>
        </w:rPr>
        <w:t>872</w:t>
      </w:r>
    </w:p>
    <w:p w14:paraId="57167ED8" w14:textId="6D68F453" w:rsidR="00741555" w:rsidRDefault="00A9187F" w:rsidP="00741555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♥</w:t>
      </w:r>
      <w:r w:rsidR="0074155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8</w:t>
      </w:r>
    </w:p>
    <w:p w14:paraId="150D0B20" w14:textId="26C6585D" w:rsidR="00741555" w:rsidRDefault="00A9187F" w:rsidP="00741555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♦</w:t>
      </w:r>
      <w:r w:rsidR="00741555">
        <w:rPr>
          <w:bCs/>
          <w:color w:val="000000" w:themeColor="text1"/>
        </w:rPr>
        <w:t xml:space="preserve"> AK</w:t>
      </w:r>
      <w:r>
        <w:rPr>
          <w:bCs/>
          <w:color w:val="000000" w:themeColor="text1"/>
        </w:rPr>
        <w:t>3</w:t>
      </w:r>
    </w:p>
    <w:p w14:paraId="30707842" w14:textId="5D3B03B9" w:rsidR="00741555" w:rsidRDefault="00A9187F" w:rsidP="00741555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♣</w:t>
      </w:r>
      <w:r w:rsidR="00741555">
        <w:rPr>
          <w:bCs/>
          <w:color w:val="000000" w:themeColor="text1"/>
        </w:rPr>
        <w:t xml:space="preserve"> A</w:t>
      </w:r>
      <w:r>
        <w:rPr>
          <w:bCs/>
          <w:color w:val="000000" w:themeColor="text1"/>
        </w:rPr>
        <w:t>952</w:t>
      </w:r>
    </w:p>
    <w:p w14:paraId="1F9AF2EA" w14:textId="12D12E84" w:rsidR="00F13C5D" w:rsidRDefault="00D8710B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ab/>
        <w:t>1NT</w:t>
      </w:r>
    </w:p>
    <w:p w14:paraId="4DC9A3E7" w14:textId="60C49C6E" w:rsidR="00D8710B" w:rsidRDefault="00D8710B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ab/>
        <w:t>2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</w:p>
    <w:p w14:paraId="6C5EBB2F" w14:textId="59E785E4" w:rsidR="00D8710B" w:rsidRDefault="00D8710B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2NT</w:t>
      </w:r>
    </w:p>
    <w:p w14:paraId="22087477" w14:textId="6256D200" w:rsidR="00D8710B" w:rsidRDefault="00C408D1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Here we have enough values that we wanted to jump to 3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 w:rsidR="00A9187F">
        <w:rPr>
          <w:bCs/>
          <w:color w:val="000000" w:themeColor="text1"/>
        </w:rPr>
        <w:t>, b</w:t>
      </w:r>
      <w:r>
        <w:rPr>
          <w:bCs/>
          <w:color w:val="000000" w:themeColor="text1"/>
        </w:rPr>
        <w:t>ut were not quite strong enough (a 2.5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 xml:space="preserve"> rebid).    We start with a 2</w:t>
      </w:r>
      <w:r w:rsidR="00A9187F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 xml:space="preserve"> rebid and then later show extra values (about 16-17 pts) with our third bid – 2NT in this case. </w:t>
      </w:r>
    </w:p>
    <w:p w14:paraId="58677FC0" w14:textId="77777777" w:rsidR="00F13C5D" w:rsidRPr="00F13C5D" w:rsidRDefault="00F13C5D" w:rsidP="0016765A">
      <w:pPr>
        <w:spacing w:after="0"/>
        <w:rPr>
          <w:b/>
          <w:color w:val="000000" w:themeColor="text1"/>
        </w:rPr>
      </w:pPr>
    </w:p>
    <w:p w14:paraId="00EF35EB" w14:textId="3389757D" w:rsidR="00C408D1" w:rsidRPr="00D8710B" w:rsidRDefault="00C408D1" w:rsidP="00C408D1">
      <w:pPr>
        <w:spacing w:after="0"/>
        <w:rPr>
          <w:bCs/>
          <w:i/>
          <w:iCs/>
          <w:color w:val="000000" w:themeColor="text1"/>
        </w:rPr>
      </w:pPr>
      <w:r w:rsidRPr="00D8710B">
        <w:rPr>
          <w:bCs/>
          <w:i/>
          <w:iCs/>
          <w:color w:val="000000" w:themeColor="text1"/>
        </w:rPr>
        <w:t>Example</w:t>
      </w:r>
      <w:r>
        <w:rPr>
          <w:bCs/>
          <w:i/>
          <w:iCs/>
          <w:color w:val="000000" w:themeColor="text1"/>
        </w:rPr>
        <w:t xml:space="preserve"> 4  </w:t>
      </w:r>
    </w:p>
    <w:p w14:paraId="73F439C8" w14:textId="124AC43A" w:rsidR="00C408D1" w:rsidRDefault="00A9187F" w:rsidP="00C408D1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♠</w:t>
      </w:r>
      <w:r w:rsidR="00C408D1">
        <w:rPr>
          <w:bCs/>
          <w:color w:val="000000" w:themeColor="text1"/>
        </w:rPr>
        <w:t xml:space="preserve"> AQJT</w:t>
      </w:r>
      <w:r>
        <w:rPr>
          <w:bCs/>
          <w:color w:val="000000" w:themeColor="text1"/>
        </w:rPr>
        <w:t>83</w:t>
      </w:r>
    </w:p>
    <w:p w14:paraId="7B599D72" w14:textId="787039B9" w:rsidR="00C408D1" w:rsidRDefault="00A9187F" w:rsidP="00C408D1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♥</w:t>
      </w:r>
      <w:r w:rsidR="00C408D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8</w:t>
      </w:r>
    </w:p>
    <w:p w14:paraId="37FA2A75" w14:textId="2CD2949E" w:rsidR="00C408D1" w:rsidRDefault="00A9187F" w:rsidP="00C408D1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♦</w:t>
      </w:r>
      <w:r w:rsidR="00C408D1">
        <w:rPr>
          <w:bCs/>
          <w:color w:val="000000" w:themeColor="text1"/>
        </w:rPr>
        <w:t xml:space="preserve"> A</w:t>
      </w:r>
      <w:r>
        <w:rPr>
          <w:bCs/>
          <w:color w:val="000000" w:themeColor="text1"/>
        </w:rPr>
        <w:t>6</w:t>
      </w:r>
    </w:p>
    <w:p w14:paraId="72BCA9DE" w14:textId="502EA6C5" w:rsidR="006C03D6" w:rsidRDefault="00A9187F" w:rsidP="0016765A">
      <w:pPr>
        <w:spacing w:after="0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♣</w:t>
      </w:r>
      <w:r w:rsidR="00C408D1">
        <w:rPr>
          <w:bCs/>
          <w:color w:val="000000" w:themeColor="text1"/>
        </w:rPr>
        <w:t xml:space="preserve"> J</w:t>
      </w:r>
      <w:r>
        <w:rPr>
          <w:bCs/>
          <w:color w:val="000000" w:themeColor="text1"/>
        </w:rPr>
        <w:t>952</w:t>
      </w:r>
    </w:p>
    <w:p w14:paraId="23A64B24" w14:textId="03B7D5B9" w:rsidR="00C408D1" w:rsidRDefault="00C408D1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ab/>
        <w:t>1NT</w:t>
      </w:r>
    </w:p>
    <w:p w14:paraId="47FD6A0F" w14:textId="07DFDF77" w:rsidR="00C408D1" w:rsidRDefault="00C408D1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</w:p>
    <w:p w14:paraId="38C4387D" w14:textId="68CE140C" w:rsidR="00C408D1" w:rsidRPr="00C408D1" w:rsidRDefault="00C408D1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Here we have a 2-suited hand, but with an excellent 6-card Major and a weak 4-card minor we treat this as a 1-suited hand and rebid our long </w:t>
      </w:r>
      <w:r w:rsidR="00A9187F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 xml:space="preserve"> suit. </w:t>
      </w:r>
    </w:p>
    <w:p w14:paraId="4C4AE0C7" w14:textId="6F9DFF2B" w:rsidR="006C03D6" w:rsidRPr="00F13C5D" w:rsidRDefault="006C03D6" w:rsidP="0016765A">
      <w:pPr>
        <w:spacing w:after="0"/>
        <w:rPr>
          <w:b/>
          <w:color w:val="000000" w:themeColor="text1"/>
        </w:rPr>
      </w:pPr>
    </w:p>
    <w:p w14:paraId="289FF728" w14:textId="1BD98E81" w:rsidR="00011CBD" w:rsidRPr="00F13C5D" w:rsidRDefault="00011CBD" w:rsidP="0016765A">
      <w:pPr>
        <w:spacing w:after="0"/>
        <w:rPr>
          <w:color w:val="000000" w:themeColor="text1"/>
        </w:rPr>
      </w:pPr>
    </w:p>
    <w:p w14:paraId="0758F784" w14:textId="7BA9FE00" w:rsidR="00E247D1" w:rsidRDefault="006C03D6" w:rsidP="0016765A">
      <w:pPr>
        <w:spacing w:after="0"/>
        <w:rPr>
          <w:b/>
          <w:i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Longer Lower</w:t>
      </w:r>
      <w:r w:rsidR="00A9187F"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>Ranking Suit (</w:t>
      </w:r>
      <w:r w:rsidR="00D71030">
        <w:rPr>
          <w:b/>
          <w:color w:val="000000" w:themeColor="text1"/>
          <w:sz w:val="24"/>
          <w:szCs w:val="24"/>
        </w:rPr>
        <w:t>“</w:t>
      </w:r>
      <w:r>
        <w:rPr>
          <w:b/>
          <w:color w:val="000000" w:themeColor="text1"/>
          <w:sz w:val="24"/>
          <w:szCs w:val="24"/>
        </w:rPr>
        <w:t>Reverse</w:t>
      </w:r>
      <w:r w:rsidR="00D71030">
        <w:rPr>
          <w:b/>
          <w:color w:val="000000" w:themeColor="text1"/>
          <w:sz w:val="24"/>
          <w:szCs w:val="24"/>
        </w:rPr>
        <w:t>”</w:t>
      </w:r>
      <w:r>
        <w:rPr>
          <w:b/>
          <w:color w:val="000000" w:themeColor="text1"/>
          <w:sz w:val="24"/>
          <w:szCs w:val="24"/>
        </w:rPr>
        <w:t xml:space="preserve"> Shape)</w:t>
      </w:r>
    </w:p>
    <w:p w14:paraId="064CC871" w14:textId="134C3F4B" w:rsidR="00F07501" w:rsidRDefault="003728B3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When our lo</w:t>
      </w:r>
      <w:r w:rsidR="002F138B">
        <w:rPr>
          <w:bCs/>
          <w:iCs/>
          <w:color w:val="000000" w:themeColor="text1"/>
        </w:rPr>
        <w:t>n</w:t>
      </w:r>
      <w:r>
        <w:rPr>
          <w:bCs/>
          <w:iCs/>
          <w:color w:val="000000" w:themeColor="text1"/>
        </w:rPr>
        <w:t>gest suit (primary) is lower</w:t>
      </w:r>
      <w:r w:rsidR="00A9187F">
        <w:rPr>
          <w:bCs/>
          <w:iCs/>
          <w:color w:val="000000" w:themeColor="text1"/>
        </w:rPr>
        <w:t>-</w:t>
      </w:r>
      <w:r>
        <w:rPr>
          <w:bCs/>
          <w:iCs/>
          <w:color w:val="000000" w:themeColor="text1"/>
        </w:rPr>
        <w:t>ranking than our secondar</w:t>
      </w:r>
      <w:r w:rsidR="002F138B">
        <w:rPr>
          <w:bCs/>
          <w:iCs/>
          <w:color w:val="000000" w:themeColor="text1"/>
        </w:rPr>
        <w:t>y</w:t>
      </w:r>
      <w:r>
        <w:rPr>
          <w:bCs/>
          <w:iCs/>
          <w:color w:val="000000" w:themeColor="text1"/>
        </w:rPr>
        <w:t xml:space="preserve"> suit </w:t>
      </w:r>
      <w:r w:rsidR="002F138B">
        <w:rPr>
          <w:bCs/>
          <w:iCs/>
          <w:color w:val="000000" w:themeColor="text1"/>
        </w:rPr>
        <w:t>then things get even more complicate</w:t>
      </w:r>
      <w:r w:rsidR="00A9187F">
        <w:rPr>
          <w:bCs/>
          <w:iCs/>
          <w:color w:val="000000" w:themeColor="text1"/>
        </w:rPr>
        <w:t>d</w:t>
      </w:r>
      <w:r w:rsidR="002F138B">
        <w:rPr>
          <w:bCs/>
          <w:iCs/>
          <w:color w:val="000000" w:themeColor="text1"/>
        </w:rPr>
        <w:t>.  Depending on what our suits are and how the auction progresses</w:t>
      </w:r>
      <w:r w:rsidR="00A9187F">
        <w:rPr>
          <w:bCs/>
          <w:iCs/>
          <w:color w:val="000000" w:themeColor="text1"/>
        </w:rPr>
        <w:t>,</w:t>
      </w:r>
      <w:r w:rsidR="002F138B">
        <w:rPr>
          <w:bCs/>
          <w:iCs/>
          <w:color w:val="000000" w:themeColor="text1"/>
        </w:rPr>
        <w:t xml:space="preserve"> </w:t>
      </w:r>
      <w:r w:rsidR="005A5DA1">
        <w:rPr>
          <w:bCs/>
          <w:iCs/>
          <w:color w:val="000000" w:themeColor="text1"/>
        </w:rPr>
        <w:t>to</w:t>
      </w:r>
      <w:r w:rsidR="002F138B">
        <w:rPr>
          <w:bCs/>
          <w:iCs/>
          <w:color w:val="000000" w:themeColor="text1"/>
        </w:rPr>
        <w:t xml:space="preserve"> bid our</w:t>
      </w:r>
      <w:r w:rsidR="00A9187F">
        <w:rPr>
          <w:bCs/>
          <w:iCs/>
          <w:color w:val="000000" w:themeColor="text1"/>
        </w:rPr>
        <w:t xml:space="preserve"> </w:t>
      </w:r>
      <w:r w:rsidR="002F138B">
        <w:rPr>
          <w:bCs/>
          <w:iCs/>
          <w:color w:val="000000" w:themeColor="text1"/>
        </w:rPr>
        <w:t xml:space="preserve">second </w:t>
      </w:r>
      <w:r w:rsidR="00A9187F">
        <w:rPr>
          <w:bCs/>
          <w:iCs/>
          <w:color w:val="000000" w:themeColor="text1"/>
        </w:rPr>
        <w:t>suit</w:t>
      </w:r>
      <w:r w:rsidR="002F138B">
        <w:rPr>
          <w:bCs/>
          <w:iCs/>
          <w:color w:val="000000" w:themeColor="text1"/>
        </w:rPr>
        <w:t xml:space="preserve"> we may need to reverse or jump shift to describe our hand.  </w:t>
      </w:r>
    </w:p>
    <w:p w14:paraId="18681C98" w14:textId="6D1DB993" w:rsidR="002F138B" w:rsidRDefault="002F138B" w:rsidP="0016765A">
      <w:pPr>
        <w:spacing w:after="0"/>
        <w:rPr>
          <w:bCs/>
          <w:iCs/>
          <w:color w:val="000000" w:themeColor="text1"/>
        </w:rPr>
      </w:pPr>
    </w:p>
    <w:p w14:paraId="28652BBF" w14:textId="578D0D32" w:rsidR="002F138B" w:rsidRPr="002F138B" w:rsidRDefault="002F138B" w:rsidP="0016765A">
      <w:pPr>
        <w:spacing w:after="0"/>
        <w:rPr>
          <w:bCs/>
          <w:i/>
          <w:color w:val="000000" w:themeColor="text1"/>
        </w:rPr>
      </w:pPr>
      <w:r w:rsidRPr="002F138B">
        <w:rPr>
          <w:bCs/>
          <w:i/>
          <w:color w:val="000000" w:themeColor="text1"/>
        </w:rPr>
        <w:t>Example 5</w:t>
      </w:r>
    </w:p>
    <w:p w14:paraId="594023A9" w14:textId="2F29F88E" w:rsidR="002F138B" w:rsidRDefault="002F138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1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♣</w:t>
      </w:r>
      <w:r>
        <w:rPr>
          <w:bCs/>
          <w:iCs/>
          <w:color w:val="000000" w:themeColor="text1"/>
        </w:rPr>
        <w:tab/>
        <w:t>1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♦</w:t>
      </w:r>
    </w:p>
    <w:p w14:paraId="0F814C77" w14:textId="06034A67" w:rsidR="002F138B" w:rsidRDefault="002F138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__?</w:t>
      </w:r>
    </w:p>
    <w:p w14:paraId="4749FD40" w14:textId="118C3242" w:rsidR="002F138B" w:rsidRDefault="002F138B" w:rsidP="002F138B">
      <w:pPr>
        <w:pStyle w:val="ListParagraph"/>
        <w:numPr>
          <w:ilvl w:val="0"/>
          <w:numId w:val="21"/>
        </w:num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1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♠</w:t>
      </w:r>
      <w:r>
        <w:rPr>
          <w:bCs/>
          <w:iCs/>
          <w:color w:val="000000" w:themeColor="text1"/>
        </w:rPr>
        <w:tab/>
        <w:t>Small (12-14 pts) or Medium (15-17 pts)</w:t>
      </w:r>
    </w:p>
    <w:p w14:paraId="057A1804" w14:textId="642A4042" w:rsidR="002F138B" w:rsidRPr="002F138B" w:rsidRDefault="002F138B" w:rsidP="002F138B">
      <w:pPr>
        <w:pStyle w:val="ListParagraph"/>
        <w:numPr>
          <w:ilvl w:val="0"/>
          <w:numId w:val="21"/>
        </w:num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2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♠</w:t>
      </w:r>
      <w:r>
        <w:rPr>
          <w:bCs/>
          <w:iCs/>
          <w:color w:val="000000" w:themeColor="text1"/>
        </w:rPr>
        <w:tab/>
        <w:t>Large (18-19 pts) or XL (20-21 pts)</w:t>
      </w:r>
    </w:p>
    <w:p w14:paraId="1496B2AB" w14:textId="6B73C9F4" w:rsidR="002F138B" w:rsidRDefault="002F138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Here we can bid our </w:t>
      </w:r>
      <w:r w:rsidR="00A9187F">
        <w:rPr>
          <w:bCs/>
          <w:iCs/>
          <w:color w:val="000000" w:themeColor="text1"/>
        </w:rPr>
        <w:t xml:space="preserve">second </w:t>
      </w:r>
      <w:r>
        <w:rPr>
          <w:bCs/>
          <w:iCs/>
          <w:color w:val="000000" w:themeColor="text1"/>
        </w:rPr>
        <w:t xml:space="preserve">suit (4-card 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♠</w:t>
      </w:r>
      <w:r>
        <w:rPr>
          <w:bCs/>
          <w:iCs/>
          <w:color w:val="000000" w:themeColor="text1"/>
        </w:rPr>
        <w:t xml:space="preserve"> suit</w:t>
      </w:r>
      <w:r w:rsidR="00A9187F">
        <w:rPr>
          <w:bCs/>
          <w:iCs/>
          <w:color w:val="000000" w:themeColor="text1"/>
        </w:rPr>
        <w:t>)</w:t>
      </w:r>
      <w:r>
        <w:rPr>
          <w:bCs/>
          <w:iCs/>
          <w:color w:val="000000" w:themeColor="text1"/>
        </w:rPr>
        <w:t xml:space="preserve"> at the 1-</w:t>
      </w:r>
      <w:r w:rsidR="00A9187F">
        <w:rPr>
          <w:bCs/>
          <w:iCs/>
          <w:color w:val="000000" w:themeColor="text1"/>
        </w:rPr>
        <w:t xml:space="preserve"> or 2-</w:t>
      </w:r>
      <w:r>
        <w:rPr>
          <w:bCs/>
          <w:iCs/>
          <w:color w:val="000000" w:themeColor="text1"/>
        </w:rPr>
        <w:t xml:space="preserve">level.  This allows us to show it cheaply with a </w:t>
      </w:r>
      <w:r w:rsidR="005A5DA1">
        <w:rPr>
          <w:bCs/>
          <w:iCs/>
          <w:color w:val="000000" w:themeColor="text1"/>
        </w:rPr>
        <w:t>S</w:t>
      </w:r>
      <w:r>
        <w:rPr>
          <w:bCs/>
          <w:iCs/>
          <w:color w:val="000000" w:themeColor="text1"/>
        </w:rPr>
        <w:t xml:space="preserve">mall or </w:t>
      </w:r>
      <w:r w:rsidR="005A5DA1">
        <w:rPr>
          <w:bCs/>
          <w:iCs/>
          <w:color w:val="000000" w:themeColor="text1"/>
        </w:rPr>
        <w:t>M</w:t>
      </w:r>
      <w:r>
        <w:rPr>
          <w:bCs/>
          <w:iCs/>
          <w:color w:val="000000" w:themeColor="text1"/>
        </w:rPr>
        <w:t>edium strength opening and jump to 2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♠</w:t>
      </w:r>
      <w:r>
        <w:rPr>
          <w:bCs/>
          <w:iCs/>
          <w:color w:val="000000" w:themeColor="text1"/>
        </w:rPr>
        <w:t xml:space="preserve"> with a strong one (Large or XL).  This auction shows an unbalanced hand (usually at least 4-5 shape).</w:t>
      </w:r>
    </w:p>
    <w:p w14:paraId="662E3970" w14:textId="7FE7F5F4" w:rsidR="002F138B" w:rsidRDefault="002F138B" w:rsidP="0016765A">
      <w:pPr>
        <w:spacing w:after="0"/>
        <w:rPr>
          <w:bCs/>
          <w:iCs/>
          <w:color w:val="000000" w:themeColor="text1"/>
        </w:rPr>
      </w:pPr>
    </w:p>
    <w:p w14:paraId="00D38A81" w14:textId="4E7529E4" w:rsidR="002F138B" w:rsidRDefault="002F138B" w:rsidP="0016765A">
      <w:pPr>
        <w:spacing w:after="0"/>
        <w:rPr>
          <w:bCs/>
          <w:iCs/>
          <w:color w:val="000000" w:themeColor="text1"/>
        </w:rPr>
      </w:pPr>
    </w:p>
    <w:p w14:paraId="7FD4DE0D" w14:textId="2457964E" w:rsidR="002F138B" w:rsidRDefault="002F138B" w:rsidP="0016765A">
      <w:pPr>
        <w:spacing w:after="0"/>
        <w:rPr>
          <w:bCs/>
          <w:iCs/>
          <w:color w:val="000000" w:themeColor="text1"/>
        </w:rPr>
      </w:pPr>
    </w:p>
    <w:p w14:paraId="4F2DF24C" w14:textId="77777777" w:rsidR="002F138B" w:rsidRDefault="002F138B" w:rsidP="0016765A">
      <w:pPr>
        <w:spacing w:after="0"/>
        <w:rPr>
          <w:bCs/>
          <w:iCs/>
          <w:color w:val="000000" w:themeColor="text1"/>
        </w:rPr>
      </w:pPr>
    </w:p>
    <w:p w14:paraId="2CEBA270" w14:textId="66C35B1B" w:rsidR="002F138B" w:rsidRDefault="002F138B" w:rsidP="0016765A">
      <w:pPr>
        <w:spacing w:after="0"/>
        <w:rPr>
          <w:bCs/>
          <w:iCs/>
          <w:color w:val="000000" w:themeColor="text1"/>
        </w:rPr>
      </w:pPr>
    </w:p>
    <w:p w14:paraId="6F8B1264" w14:textId="02C81F78" w:rsidR="002F138B" w:rsidRPr="002F138B" w:rsidRDefault="002F138B" w:rsidP="0016765A">
      <w:pPr>
        <w:spacing w:after="0"/>
        <w:rPr>
          <w:bCs/>
          <w:i/>
          <w:color w:val="000000" w:themeColor="text1"/>
        </w:rPr>
      </w:pPr>
      <w:r w:rsidRPr="002F138B">
        <w:rPr>
          <w:bCs/>
          <w:i/>
          <w:color w:val="000000" w:themeColor="text1"/>
        </w:rPr>
        <w:t>Example 6</w:t>
      </w:r>
    </w:p>
    <w:p w14:paraId="1181C9B9" w14:textId="3093157E" w:rsidR="006C03D6" w:rsidRDefault="002F138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1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♣</w:t>
      </w:r>
      <w:r>
        <w:rPr>
          <w:bCs/>
          <w:iCs/>
          <w:color w:val="000000" w:themeColor="text1"/>
        </w:rPr>
        <w:tab/>
        <w:t>1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♠</w:t>
      </w:r>
    </w:p>
    <w:p w14:paraId="7F24F0B8" w14:textId="0DA0E4C9" w:rsidR="002F138B" w:rsidRDefault="002F138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2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♥</w:t>
      </w:r>
    </w:p>
    <w:p w14:paraId="1116D203" w14:textId="1AB814B6" w:rsidR="002F138B" w:rsidRPr="004661CA" w:rsidRDefault="002F138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Our only way of showing a second suit of 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♥</w:t>
      </w:r>
      <w:r>
        <w:rPr>
          <w:bCs/>
          <w:iCs/>
          <w:color w:val="000000" w:themeColor="text1"/>
        </w:rPr>
        <w:t xml:space="preserve"> in this auction is to </w:t>
      </w:r>
      <w:r w:rsidR="00A9187F">
        <w:rPr>
          <w:bCs/>
          <w:iCs/>
          <w:color w:val="000000" w:themeColor="text1"/>
        </w:rPr>
        <w:t>r</w:t>
      </w:r>
      <w:r>
        <w:rPr>
          <w:bCs/>
          <w:iCs/>
          <w:color w:val="000000" w:themeColor="text1"/>
        </w:rPr>
        <w:t xml:space="preserve">everse.   This shows an excellent hand (usually about 17+points) and at least 4-5 distribution in our suits (with longer 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♣</w:t>
      </w:r>
      <w:r>
        <w:rPr>
          <w:bCs/>
          <w:iCs/>
          <w:color w:val="000000" w:themeColor="text1"/>
        </w:rPr>
        <w:t xml:space="preserve">). </w:t>
      </w:r>
    </w:p>
    <w:p w14:paraId="0083343E" w14:textId="4477D4E3" w:rsidR="006C03D6" w:rsidRPr="004661CA" w:rsidRDefault="006C03D6" w:rsidP="0016765A">
      <w:pPr>
        <w:spacing w:after="0"/>
        <w:rPr>
          <w:bCs/>
          <w:iCs/>
          <w:color w:val="000000" w:themeColor="text1"/>
        </w:rPr>
      </w:pPr>
    </w:p>
    <w:p w14:paraId="442EE24E" w14:textId="5FA730C2" w:rsidR="006C03D6" w:rsidRDefault="002F138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In the </w:t>
      </w:r>
      <w:r w:rsidR="00A9187F">
        <w:rPr>
          <w:bCs/>
          <w:iCs/>
          <w:color w:val="000000" w:themeColor="text1"/>
        </w:rPr>
        <w:t>next</w:t>
      </w:r>
      <w:r>
        <w:rPr>
          <w:bCs/>
          <w:iCs/>
          <w:color w:val="000000" w:themeColor="text1"/>
        </w:rPr>
        <w:t xml:space="preserve"> example</w:t>
      </w:r>
      <w:r w:rsidR="00A9187F">
        <w:rPr>
          <w:bCs/>
          <w:iCs/>
          <w:color w:val="000000" w:themeColor="text1"/>
        </w:rPr>
        <w:t>,</w:t>
      </w:r>
      <w:r>
        <w:rPr>
          <w:bCs/>
          <w:iCs/>
          <w:color w:val="000000" w:themeColor="text1"/>
        </w:rPr>
        <w:t xml:space="preserve"> we cannot bid our suit and keep the auction at the </w:t>
      </w:r>
      <w:r w:rsidR="0045612B">
        <w:rPr>
          <w:bCs/>
          <w:iCs/>
          <w:color w:val="000000" w:themeColor="text1"/>
        </w:rPr>
        <w:t>1-level.  In fact, since our second suit is higher</w:t>
      </w:r>
      <w:r w:rsidR="00A9187F">
        <w:rPr>
          <w:bCs/>
          <w:iCs/>
          <w:color w:val="000000" w:themeColor="text1"/>
        </w:rPr>
        <w:t>-</w:t>
      </w:r>
      <w:r w:rsidR="0045612B">
        <w:rPr>
          <w:bCs/>
          <w:iCs/>
          <w:color w:val="000000" w:themeColor="text1"/>
        </w:rPr>
        <w:t>ranking tha</w:t>
      </w:r>
      <w:r w:rsidR="00A9187F">
        <w:rPr>
          <w:bCs/>
          <w:iCs/>
          <w:color w:val="000000" w:themeColor="text1"/>
        </w:rPr>
        <w:t>n</w:t>
      </w:r>
      <w:r w:rsidR="0045612B">
        <w:rPr>
          <w:bCs/>
          <w:iCs/>
          <w:color w:val="000000" w:themeColor="text1"/>
        </w:rPr>
        <w:t xml:space="preserve"> our first, then bidding it at the 2-level drives the auction to the 3-level if partner returns to our 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♦</w:t>
      </w:r>
      <w:r w:rsidR="0045612B">
        <w:rPr>
          <w:bCs/>
          <w:iCs/>
          <w:color w:val="000000" w:themeColor="text1"/>
        </w:rPr>
        <w:t xml:space="preserve"> suit.  This makes our second bid a </w:t>
      </w:r>
      <w:r w:rsidR="00A9187F">
        <w:rPr>
          <w:bCs/>
          <w:iCs/>
          <w:color w:val="000000" w:themeColor="text1"/>
        </w:rPr>
        <w:t>r</w:t>
      </w:r>
      <w:r w:rsidR="0045612B">
        <w:rPr>
          <w:bCs/>
          <w:iCs/>
          <w:color w:val="000000" w:themeColor="text1"/>
        </w:rPr>
        <w:t>everse and it is why it p</w:t>
      </w:r>
      <w:r w:rsidR="00A9187F">
        <w:rPr>
          <w:bCs/>
          <w:iCs/>
          <w:color w:val="000000" w:themeColor="text1"/>
        </w:rPr>
        <w:t>romis</w:t>
      </w:r>
      <w:r w:rsidR="0045612B">
        <w:rPr>
          <w:bCs/>
          <w:iCs/>
          <w:color w:val="000000" w:themeColor="text1"/>
        </w:rPr>
        <w:t>es these extra values.  Sometimes we do not have enough values to show o</w:t>
      </w:r>
      <w:r w:rsidR="00A9187F">
        <w:rPr>
          <w:bCs/>
          <w:iCs/>
          <w:color w:val="000000" w:themeColor="text1"/>
        </w:rPr>
        <w:t>ur</w:t>
      </w:r>
      <w:r w:rsidR="0045612B">
        <w:rPr>
          <w:bCs/>
          <w:iCs/>
          <w:color w:val="000000" w:themeColor="text1"/>
        </w:rPr>
        <w:t xml:space="preserve"> second suit and we must find a “lie” with our second bid.  </w:t>
      </w:r>
    </w:p>
    <w:p w14:paraId="749B8958" w14:textId="0DF0F82C" w:rsidR="0045612B" w:rsidRDefault="0045612B" w:rsidP="0016765A">
      <w:pPr>
        <w:spacing w:after="0"/>
        <w:rPr>
          <w:bCs/>
          <w:iCs/>
          <w:color w:val="000000" w:themeColor="text1"/>
        </w:rPr>
      </w:pPr>
    </w:p>
    <w:p w14:paraId="277B2077" w14:textId="2F987523" w:rsidR="0045612B" w:rsidRPr="0045612B" w:rsidRDefault="0045612B" w:rsidP="0016765A">
      <w:pPr>
        <w:spacing w:after="0"/>
        <w:rPr>
          <w:bCs/>
          <w:i/>
          <w:color w:val="000000" w:themeColor="text1"/>
        </w:rPr>
      </w:pPr>
      <w:r w:rsidRPr="0045612B">
        <w:rPr>
          <w:bCs/>
          <w:i/>
          <w:color w:val="000000" w:themeColor="text1"/>
        </w:rPr>
        <w:t xml:space="preserve">Example 7 </w:t>
      </w:r>
    </w:p>
    <w:p w14:paraId="1B6DA2C4" w14:textId="30033FA3" w:rsidR="0045612B" w:rsidRDefault="00A9187F" w:rsidP="0016765A">
      <w:pPr>
        <w:spacing w:after="0"/>
        <w:rPr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♠</w:t>
      </w:r>
      <w:r w:rsidR="0045612B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8</w:t>
      </w:r>
    </w:p>
    <w:p w14:paraId="7D8C0CF5" w14:textId="75739498" w:rsidR="0045612B" w:rsidRDefault="00A9187F" w:rsidP="0016765A">
      <w:pPr>
        <w:spacing w:after="0"/>
        <w:rPr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♥</w:t>
      </w:r>
      <w:r w:rsidR="0045612B">
        <w:rPr>
          <w:bCs/>
          <w:iCs/>
          <w:color w:val="000000" w:themeColor="text1"/>
        </w:rPr>
        <w:t xml:space="preserve"> KJ</w:t>
      </w:r>
      <w:r>
        <w:rPr>
          <w:bCs/>
          <w:iCs/>
          <w:color w:val="000000" w:themeColor="text1"/>
        </w:rPr>
        <w:t>94</w:t>
      </w:r>
    </w:p>
    <w:p w14:paraId="7C6BE525" w14:textId="2EF03864" w:rsidR="0045612B" w:rsidRDefault="00A9187F" w:rsidP="0016765A">
      <w:pPr>
        <w:spacing w:after="0"/>
        <w:rPr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♦</w:t>
      </w:r>
      <w:r w:rsidR="0045612B">
        <w:rPr>
          <w:bCs/>
          <w:iCs/>
          <w:color w:val="000000" w:themeColor="text1"/>
        </w:rPr>
        <w:t xml:space="preserve"> AQT</w:t>
      </w:r>
      <w:r>
        <w:rPr>
          <w:bCs/>
          <w:iCs/>
          <w:color w:val="000000" w:themeColor="text1"/>
        </w:rPr>
        <w:t>52</w:t>
      </w:r>
    </w:p>
    <w:p w14:paraId="0BC39E09" w14:textId="6E9EB0A1" w:rsidR="0045612B" w:rsidRPr="004661CA" w:rsidRDefault="00A9187F" w:rsidP="0016765A">
      <w:pPr>
        <w:spacing w:after="0"/>
        <w:rPr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♣</w:t>
      </w:r>
      <w:r w:rsidR="0045612B">
        <w:rPr>
          <w:bCs/>
          <w:iCs/>
          <w:color w:val="000000" w:themeColor="text1"/>
        </w:rPr>
        <w:t xml:space="preserve"> K</w:t>
      </w:r>
      <w:r>
        <w:rPr>
          <w:bCs/>
          <w:iCs/>
          <w:color w:val="000000" w:themeColor="text1"/>
        </w:rPr>
        <w:t>64</w:t>
      </w:r>
    </w:p>
    <w:p w14:paraId="5BA19E54" w14:textId="4877FC7B" w:rsidR="006C03D6" w:rsidRDefault="0045612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1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♦</w:t>
      </w:r>
      <w:r>
        <w:rPr>
          <w:bCs/>
          <w:iCs/>
          <w:color w:val="000000" w:themeColor="text1"/>
        </w:rPr>
        <w:tab/>
        <w:t>1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♠</w:t>
      </w:r>
    </w:p>
    <w:p w14:paraId="0E86A593" w14:textId="1B14518F" w:rsidR="0045612B" w:rsidRDefault="0045612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__?</w:t>
      </w:r>
    </w:p>
    <w:p w14:paraId="7589A4FA" w14:textId="279A2E72" w:rsidR="0045612B" w:rsidRPr="004661CA" w:rsidRDefault="0045612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Here we rebid 2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♦</w:t>
      </w:r>
      <w:r>
        <w:rPr>
          <w:bCs/>
          <w:iCs/>
          <w:color w:val="000000" w:themeColor="text1"/>
        </w:rPr>
        <w:t xml:space="preserve"> because we do not have enough values to reverse into 2</w:t>
      </w:r>
      <w:r w:rsidR="00A9187F">
        <w:rPr>
          <w:rFonts w:ascii="Times New Roman" w:hAnsi="Times New Roman" w:cs="Times New Roman"/>
          <w:bCs/>
          <w:iCs/>
          <w:color w:val="000000" w:themeColor="text1"/>
        </w:rPr>
        <w:t>♥</w:t>
      </w:r>
      <w:r>
        <w:rPr>
          <w:bCs/>
          <w:iCs/>
          <w:color w:val="000000" w:themeColor="text1"/>
        </w:rPr>
        <w:t>.   In general, we try to lie about minor</w:t>
      </w:r>
      <w:r w:rsidR="00A9187F">
        <w:rPr>
          <w:bCs/>
          <w:iCs/>
          <w:color w:val="000000" w:themeColor="text1"/>
        </w:rPr>
        <w:t>s</w:t>
      </w:r>
      <w:r>
        <w:rPr>
          <w:bCs/>
          <w:iCs/>
          <w:color w:val="000000" w:themeColor="text1"/>
        </w:rPr>
        <w:t>, no</w:t>
      </w:r>
      <w:r w:rsidR="00A9187F">
        <w:rPr>
          <w:bCs/>
          <w:iCs/>
          <w:color w:val="000000" w:themeColor="text1"/>
        </w:rPr>
        <w:t>t</w:t>
      </w:r>
      <w:r>
        <w:rPr>
          <w:bCs/>
          <w:iCs/>
          <w:color w:val="000000" w:themeColor="text1"/>
        </w:rPr>
        <w:t xml:space="preserve"> Majors, and thus we rebid 2</w:t>
      </w:r>
      <w:r w:rsidR="0071624A">
        <w:rPr>
          <w:rFonts w:ascii="Times New Roman" w:hAnsi="Times New Roman" w:cs="Times New Roman"/>
          <w:bCs/>
          <w:iCs/>
          <w:color w:val="000000" w:themeColor="text1"/>
        </w:rPr>
        <w:t>♦</w:t>
      </w:r>
      <w:r>
        <w:rPr>
          <w:bCs/>
          <w:iCs/>
          <w:color w:val="000000" w:themeColor="text1"/>
        </w:rPr>
        <w:t xml:space="preserve"> treating our good 5-card </w:t>
      </w:r>
      <w:r w:rsidR="0071624A">
        <w:rPr>
          <w:rFonts w:ascii="Times New Roman" w:hAnsi="Times New Roman" w:cs="Times New Roman"/>
          <w:bCs/>
          <w:iCs/>
          <w:color w:val="000000" w:themeColor="text1"/>
        </w:rPr>
        <w:t>♦</w:t>
      </w:r>
      <w:r>
        <w:rPr>
          <w:bCs/>
          <w:iCs/>
          <w:color w:val="000000" w:themeColor="text1"/>
        </w:rPr>
        <w:t xml:space="preserve"> suit like a 6-card suit.   </w:t>
      </w:r>
    </w:p>
    <w:p w14:paraId="6BEA7E8C" w14:textId="1E05A771" w:rsidR="006C03D6" w:rsidRPr="004661CA" w:rsidRDefault="006C03D6" w:rsidP="0016765A">
      <w:pPr>
        <w:spacing w:after="0"/>
        <w:rPr>
          <w:bCs/>
          <w:iCs/>
          <w:color w:val="000000" w:themeColor="text1"/>
        </w:rPr>
      </w:pPr>
    </w:p>
    <w:p w14:paraId="59F54E6D" w14:textId="32CE842A" w:rsidR="006C03D6" w:rsidRPr="004661CA" w:rsidRDefault="006C03D6" w:rsidP="0016765A">
      <w:pPr>
        <w:spacing w:after="0"/>
        <w:rPr>
          <w:bCs/>
          <w:iCs/>
          <w:color w:val="000000" w:themeColor="text1"/>
        </w:rPr>
      </w:pPr>
    </w:p>
    <w:p w14:paraId="6C0433E6" w14:textId="24346996" w:rsidR="006C03D6" w:rsidRPr="00615521" w:rsidRDefault="006C03D6" w:rsidP="006C03D6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Problem Rebids</w:t>
      </w:r>
    </w:p>
    <w:p w14:paraId="37B10D8F" w14:textId="77AA6985" w:rsidR="006C03D6" w:rsidRPr="0045612B" w:rsidRDefault="0045612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With a 2-suited hand that has a 4-card </w:t>
      </w:r>
      <w:r w:rsidR="00490F5E">
        <w:rPr>
          <w:rFonts w:ascii="Times New Roman" w:hAnsi="Times New Roman" w:cs="Times New Roman"/>
          <w:bCs/>
          <w:iCs/>
          <w:color w:val="000000" w:themeColor="text1"/>
        </w:rPr>
        <w:t>♦</w:t>
      </w:r>
      <w:r>
        <w:rPr>
          <w:bCs/>
          <w:iCs/>
          <w:color w:val="000000" w:themeColor="text1"/>
        </w:rPr>
        <w:t xml:space="preserve"> suit and a 5-card </w:t>
      </w:r>
      <w:r w:rsidR="00490F5E">
        <w:rPr>
          <w:rFonts w:ascii="Times New Roman" w:hAnsi="Times New Roman" w:cs="Times New Roman"/>
          <w:bCs/>
          <w:iCs/>
          <w:color w:val="000000" w:themeColor="text1"/>
        </w:rPr>
        <w:t>♣</w:t>
      </w:r>
      <w:r>
        <w:rPr>
          <w:bCs/>
          <w:iCs/>
          <w:color w:val="000000" w:themeColor="text1"/>
        </w:rPr>
        <w:t xml:space="preserve"> suit (and not enough value to </w:t>
      </w:r>
      <w:r w:rsidR="00490F5E">
        <w:rPr>
          <w:bCs/>
          <w:iCs/>
          <w:color w:val="000000" w:themeColor="text1"/>
        </w:rPr>
        <w:t>r</w:t>
      </w:r>
      <w:r>
        <w:rPr>
          <w:bCs/>
          <w:iCs/>
          <w:color w:val="000000" w:themeColor="text1"/>
        </w:rPr>
        <w:t>everse) we can have a problem rebid if we start the auction in the “normal” way by opening with 1</w:t>
      </w:r>
      <w:r w:rsidR="00490F5E">
        <w:rPr>
          <w:rFonts w:ascii="Times New Roman" w:hAnsi="Times New Roman" w:cs="Times New Roman"/>
          <w:bCs/>
          <w:iCs/>
          <w:color w:val="000000" w:themeColor="text1"/>
        </w:rPr>
        <w:t>♣</w:t>
      </w:r>
      <w:r>
        <w:rPr>
          <w:bCs/>
          <w:iCs/>
          <w:color w:val="000000" w:themeColor="text1"/>
        </w:rPr>
        <w:t xml:space="preserve">. </w:t>
      </w:r>
    </w:p>
    <w:p w14:paraId="2FB40358" w14:textId="51498577" w:rsidR="006C03D6" w:rsidRDefault="006C03D6" w:rsidP="0016765A">
      <w:pPr>
        <w:spacing w:after="0"/>
        <w:rPr>
          <w:bCs/>
          <w:i/>
          <w:color w:val="000000" w:themeColor="text1"/>
        </w:rPr>
      </w:pPr>
    </w:p>
    <w:p w14:paraId="0C920565" w14:textId="573EC57F" w:rsidR="0045612B" w:rsidRDefault="0045612B" w:rsidP="0016765A">
      <w:pPr>
        <w:spacing w:after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Example 8</w:t>
      </w:r>
    </w:p>
    <w:p w14:paraId="7B79433E" w14:textId="6EA48EAB" w:rsidR="0045612B" w:rsidRDefault="00490F5E" w:rsidP="0016765A">
      <w:pPr>
        <w:spacing w:after="0"/>
        <w:rPr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♠</w:t>
      </w:r>
      <w:r w:rsidR="0045612B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8</w:t>
      </w:r>
    </w:p>
    <w:p w14:paraId="0F0E85BB" w14:textId="7D30B66B" w:rsidR="0045612B" w:rsidRDefault="00490F5E" w:rsidP="0016765A">
      <w:pPr>
        <w:spacing w:after="0"/>
        <w:rPr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♥</w:t>
      </w:r>
      <w:r w:rsidR="0045612B">
        <w:rPr>
          <w:bCs/>
          <w:iCs/>
          <w:color w:val="000000" w:themeColor="text1"/>
        </w:rPr>
        <w:t xml:space="preserve"> AQ</w:t>
      </w:r>
      <w:r>
        <w:rPr>
          <w:bCs/>
          <w:iCs/>
          <w:color w:val="000000" w:themeColor="text1"/>
        </w:rPr>
        <w:t>5</w:t>
      </w:r>
    </w:p>
    <w:p w14:paraId="0F1AC417" w14:textId="4D1F11CA" w:rsidR="0045612B" w:rsidRDefault="00490F5E" w:rsidP="0016765A">
      <w:pPr>
        <w:spacing w:after="0"/>
        <w:rPr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♦</w:t>
      </w:r>
      <w:r w:rsidR="0045612B">
        <w:rPr>
          <w:bCs/>
          <w:iCs/>
          <w:color w:val="000000" w:themeColor="text1"/>
        </w:rPr>
        <w:t xml:space="preserve"> AQ9</w:t>
      </w:r>
      <w:r>
        <w:rPr>
          <w:bCs/>
          <w:iCs/>
          <w:color w:val="000000" w:themeColor="text1"/>
        </w:rPr>
        <w:t>4</w:t>
      </w:r>
    </w:p>
    <w:p w14:paraId="47F80DE7" w14:textId="4D45ED65" w:rsidR="0045612B" w:rsidRPr="0045612B" w:rsidRDefault="00490F5E" w:rsidP="0016765A">
      <w:pPr>
        <w:spacing w:after="0"/>
        <w:rPr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♣</w:t>
      </w:r>
      <w:r w:rsidR="0045612B">
        <w:rPr>
          <w:bCs/>
          <w:iCs/>
          <w:color w:val="000000" w:themeColor="text1"/>
        </w:rPr>
        <w:t xml:space="preserve"> J</w:t>
      </w:r>
      <w:r>
        <w:rPr>
          <w:bCs/>
          <w:iCs/>
          <w:color w:val="000000" w:themeColor="text1"/>
        </w:rPr>
        <w:t>8532</w:t>
      </w:r>
    </w:p>
    <w:p w14:paraId="63E14C48" w14:textId="2324B0F4" w:rsidR="006C03D6" w:rsidRPr="0045612B" w:rsidRDefault="0045612B" w:rsidP="0016765A">
      <w:pPr>
        <w:spacing w:after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If we open 1</w:t>
      </w:r>
      <w:r w:rsidR="00490F5E">
        <w:rPr>
          <w:rFonts w:ascii="Times New Roman" w:hAnsi="Times New Roman" w:cs="Times New Roman"/>
          <w:bCs/>
          <w:iCs/>
          <w:color w:val="000000" w:themeColor="text1"/>
        </w:rPr>
        <w:t>♣</w:t>
      </w:r>
      <w:r>
        <w:rPr>
          <w:bCs/>
          <w:iCs/>
          <w:color w:val="000000" w:themeColor="text1"/>
        </w:rPr>
        <w:t xml:space="preserve"> and hear partner respond 1</w:t>
      </w:r>
      <w:r w:rsidR="00490F5E">
        <w:rPr>
          <w:rFonts w:ascii="Times New Roman" w:hAnsi="Times New Roman" w:cs="Times New Roman"/>
          <w:bCs/>
          <w:iCs/>
          <w:color w:val="000000" w:themeColor="text1"/>
        </w:rPr>
        <w:t>♠</w:t>
      </w:r>
      <w:r w:rsidR="00490F5E">
        <w:rPr>
          <w:bCs/>
          <w:iCs/>
          <w:color w:val="000000" w:themeColor="text1"/>
        </w:rPr>
        <w:t>,</w:t>
      </w:r>
      <w:r>
        <w:rPr>
          <w:bCs/>
          <w:iCs/>
          <w:color w:val="000000" w:themeColor="text1"/>
        </w:rPr>
        <w:t xml:space="preserve"> we have no good rebid.  To avoid this problem, we choose to show this hand as the minors without </w:t>
      </w:r>
      <w:r w:rsidR="00490F5E">
        <w:rPr>
          <w:bCs/>
          <w:iCs/>
          <w:color w:val="000000" w:themeColor="text1"/>
        </w:rPr>
        <w:t>r</w:t>
      </w:r>
      <w:r>
        <w:rPr>
          <w:bCs/>
          <w:iCs/>
          <w:color w:val="000000" w:themeColor="text1"/>
        </w:rPr>
        <w:t xml:space="preserve">eversing – </w:t>
      </w:r>
      <w:r w:rsidR="00490F5E">
        <w:rPr>
          <w:bCs/>
          <w:iCs/>
          <w:color w:val="000000" w:themeColor="text1"/>
        </w:rPr>
        <w:t xml:space="preserve">by </w:t>
      </w:r>
      <w:r>
        <w:rPr>
          <w:bCs/>
          <w:iCs/>
          <w:color w:val="000000" w:themeColor="text1"/>
        </w:rPr>
        <w:t>open</w:t>
      </w:r>
      <w:r w:rsidR="00490F5E">
        <w:rPr>
          <w:bCs/>
          <w:iCs/>
          <w:color w:val="000000" w:themeColor="text1"/>
        </w:rPr>
        <w:t>ing</w:t>
      </w:r>
      <w:r>
        <w:rPr>
          <w:bCs/>
          <w:iCs/>
          <w:color w:val="000000" w:themeColor="text1"/>
        </w:rPr>
        <w:t xml:space="preserve"> 1</w:t>
      </w:r>
      <w:r w:rsidR="00490F5E">
        <w:rPr>
          <w:rFonts w:ascii="Times New Roman" w:hAnsi="Times New Roman" w:cs="Times New Roman"/>
          <w:bCs/>
          <w:iCs/>
          <w:color w:val="000000" w:themeColor="text1"/>
        </w:rPr>
        <w:t>♦</w:t>
      </w:r>
      <w:r>
        <w:rPr>
          <w:bCs/>
          <w:iCs/>
          <w:color w:val="000000" w:themeColor="text1"/>
        </w:rPr>
        <w:t xml:space="preserve"> and rebidding 2</w:t>
      </w:r>
      <w:r w:rsidR="00490F5E">
        <w:rPr>
          <w:rFonts w:ascii="Times New Roman" w:hAnsi="Times New Roman" w:cs="Times New Roman"/>
          <w:bCs/>
          <w:iCs/>
          <w:color w:val="000000" w:themeColor="text1"/>
        </w:rPr>
        <w:t>♣</w:t>
      </w:r>
      <w:r>
        <w:rPr>
          <w:bCs/>
          <w:iCs/>
          <w:color w:val="000000" w:themeColor="text1"/>
        </w:rPr>
        <w:t xml:space="preserve">.  Partner will think we are 5-4 or 5-5 in the minors (when we are actually 4-5), </w:t>
      </w:r>
      <w:r w:rsidR="00490F5E">
        <w:rPr>
          <w:bCs/>
          <w:iCs/>
          <w:color w:val="000000" w:themeColor="text1"/>
        </w:rPr>
        <w:t xml:space="preserve">but </w:t>
      </w:r>
      <w:r>
        <w:rPr>
          <w:bCs/>
          <w:iCs/>
          <w:color w:val="000000" w:themeColor="text1"/>
        </w:rPr>
        <w:t>that seems like the</w:t>
      </w:r>
      <w:r w:rsidR="00490F5E">
        <w:rPr>
          <w:bCs/>
          <w:iCs/>
          <w:color w:val="000000" w:themeColor="text1"/>
        </w:rPr>
        <w:t xml:space="preserve"> smalle</w:t>
      </w:r>
      <w:r>
        <w:rPr>
          <w:bCs/>
          <w:iCs/>
          <w:color w:val="000000" w:themeColor="text1"/>
        </w:rPr>
        <w:t>st lie on this hand (this is the idea of the “prepared rebid”)</w:t>
      </w:r>
      <w:r w:rsidR="00490F5E">
        <w:rPr>
          <w:bCs/>
          <w:iCs/>
          <w:color w:val="000000" w:themeColor="text1"/>
        </w:rPr>
        <w:t>, and partner knows that we may have been facing this problem.</w:t>
      </w:r>
    </w:p>
    <w:p w14:paraId="27E84453" w14:textId="11B80698" w:rsidR="0045612B" w:rsidRDefault="0045612B" w:rsidP="0016765A">
      <w:pPr>
        <w:spacing w:after="0"/>
        <w:rPr>
          <w:bCs/>
          <w:iCs/>
          <w:color w:val="000000" w:themeColor="text1"/>
        </w:rPr>
      </w:pPr>
    </w:p>
    <w:p w14:paraId="5BE1A9BE" w14:textId="77777777" w:rsidR="0045612B" w:rsidRPr="0045612B" w:rsidRDefault="0045612B" w:rsidP="0016765A">
      <w:pPr>
        <w:spacing w:after="0"/>
        <w:rPr>
          <w:bCs/>
          <w:iCs/>
          <w:color w:val="000000" w:themeColor="text1"/>
        </w:rPr>
      </w:pPr>
    </w:p>
    <w:p w14:paraId="3F0EF35A" w14:textId="77777777" w:rsidR="0045612B" w:rsidRPr="0045612B" w:rsidRDefault="0045612B" w:rsidP="0016765A">
      <w:pPr>
        <w:spacing w:after="0"/>
        <w:rPr>
          <w:bCs/>
          <w:iCs/>
          <w:color w:val="000000" w:themeColor="text1"/>
        </w:rPr>
      </w:pPr>
    </w:p>
    <w:p w14:paraId="32248E46" w14:textId="3F72CE8C" w:rsidR="00F07501" w:rsidRPr="0045612B" w:rsidRDefault="00F07501" w:rsidP="0016765A">
      <w:pPr>
        <w:spacing w:after="0"/>
        <w:rPr>
          <w:iCs/>
          <w:color w:val="000000" w:themeColor="text1"/>
        </w:rPr>
      </w:pPr>
    </w:p>
    <w:p w14:paraId="1083B66E" w14:textId="15DC273B" w:rsidR="0058163A" w:rsidRPr="00A11193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lastRenderedPageBreak/>
        <w:t>Conclusion</w:t>
      </w:r>
    </w:p>
    <w:p w14:paraId="1F812C67" w14:textId="5DD79E1F" w:rsidR="00317326" w:rsidRPr="003061BD" w:rsidRDefault="00257FC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</w:t>
      </w:r>
      <w:r w:rsidR="006C03D6">
        <w:rPr>
          <w:color w:val="000000" w:themeColor="text1"/>
        </w:rPr>
        <w:t>h</w:t>
      </w:r>
      <w:r>
        <w:rPr>
          <w:color w:val="000000" w:themeColor="text1"/>
        </w:rPr>
        <w:t>e</w:t>
      </w:r>
      <w:r w:rsidR="006C03D6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="006C03D6">
        <w:rPr>
          <w:color w:val="000000" w:themeColor="text1"/>
        </w:rPr>
        <w:t xml:space="preserve">we pick up a 2-suited hand we first must make a plan for how to describe it.  </w:t>
      </w:r>
      <w:r w:rsidR="003728B3">
        <w:rPr>
          <w:color w:val="000000" w:themeColor="text1"/>
        </w:rPr>
        <w:t>If it is 5422</w:t>
      </w:r>
      <w:r w:rsidR="00490F5E">
        <w:rPr>
          <w:color w:val="000000" w:themeColor="text1"/>
        </w:rPr>
        <w:t>,</w:t>
      </w:r>
      <w:r w:rsidR="003728B3">
        <w:rPr>
          <w:color w:val="000000" w:themeColor="text1"/>
        </w:rPr>
        <w:t xml:space="preserve"> we may choose to treat it as balanced (planning to bid NT at some point in the auction) or unbalanced (planning to bid both of our 2</w:t>
      </w:r>
      <w:r w:rsidR="00490F5E">
        <w:rPr>
          <w:color w:val="000000" w:themeColor="text1"/>
        </w:rPr>
        <w:t xml:space="preserve"> </w:t>
      </w:r>
      <w:r w:rsidR="003728B3">
        <w:rPr>
          <w:color w:val="000000" w:themeColor="text1"/>
        </w:rPr>
        <w:t>suits).  In general, 2-suited hands are difficult to describe because we must show our primary suit (plus any additional length), our secondary suit (plus any additional length), and our “</w:t>
      </w:r>
      <w:r w:rsidR="005A5DA1">
        <w:rPr>
          <w:color w:val="000000" w:themeColor="text1"/>
        </w:rPr>
        <w:t>b</w:t>
      </w:r>
      <w:r w:rsidR="003728B3">
        <w:rPr>
          <w:color w:val="000000" w:themeColor="text1"/>
        </w:rPr>
        <w:t>ucket” (Small, Medium, Large, Extra Large).  This is a lot of information to communicate to partner and frequently it takes more than two bids to proper</w:t>
      </w:r>
      <w:r w:rsidR="00490F5E">
        <w:rPr>
          <w:color w:val="000000" w:themeColor="text1"/>
        </w:rPr>
        <w:t>l</w:t>
      </w:r>
      <w:r w:rsidR="003728B3">
        <w:rPr>
          <w:color w:val="000000" w:themeColor="text1"/>
        </w:rPr>
        <w:t>y do so.  Try to be patient with these hands and know that other players are struggling with these hands just as much as you are.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9C5F6" w14:textId="77777777" w:rsidR="00945526" w:rsidRDefault="00945526" w:rsidP="005C42AC">
      <w:pPr>
        <w:spacing w:after="0" w:line="240" w:lineRule="auto"/>
      </w:pPr>
      <w:r>
        <w:separator/>
      </w:r>
    </w:p>
  </w:endnote>
  <w:endnote w:type="continuationSeparator" w:id="0">
    <w:p w14:paraId="55D5D313" w14:textId="77777777" w:rsidR="00945526" w:rsidRDefault="00945526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7FBA" w14:textId="7F35871D" w:rsidR="0041272E" w:rsidRPr="00306D34" w:rsidRDefault="0041272E" w:rsidP="00306D34">
    <w:pPr>
      <w:pStyle w:val="Footer"/>
    </w:pPr>
    <w:r>
      <w:t>T</w:t>
    </w:r>
    <w:r w:rsidR="00DA0423">
      <w:t>WiB (</w:t>
    </w:r>
    <w:r w:rsidR="00EC1E4E">
      <w:t>340</w:t>
    </w:r>
    <w:r>
      <w:t>)</w:t>
    </w:r>
    <w:r w:rsidR="00EC1E4E">
      <w:t xml:space="preserve"> Unbalanced 2-Suited Hands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1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41272E" w:rsidRDefault="0041272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B049" w14:textId="77777777" w:rsidR="00945526" w:rsidRDefault="00945526" w:rsidP="005C42AC">
      <w:pPr>
        <w:spacing w:after="0" w:line="240" w:lineRule="auto"/>
      </w:pPr>
      <w:r>
        <w:separator/>
      </w:r>
    </w:p>
  </w:footnote>
  <w:footnote w:type="continuationSeparator" w:id="0">
    <w:p w14:paraId="70C128F4" w14:textId="77777777" w:rsidR="00945526" w:rsidRDefault="00945526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41272E" w:rsidRPr="00CF5891" w:rsidRDefault="0041272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272E" w:rsidRPr="00507BAD" w:rsidRDefault="0041272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41272E" w:rsidRPr="00B4722C" w:rsidRDefault="0041272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272E" w:rsidRDefault="0041272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272E" w:rsidRPr="005669A0" w:rsidRDefault="0041272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272E" w:rsidRDefault="0041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5E7"/>
    <w:multiLevelType w:val="hybridMultilevel"/>
    <w:tmpl w:val="49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FD2"/>
    <w:multiLevelType w:val="hybridMultilevel"/>
    <w:tmpl w:val="2A4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1118"/>
    <w:multiLevelType w:val="hybridMultilevel"/>
    <w:tmpl w:val="0C2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81745"/>
    <w:multiLevelType w:val="hybridMultilevel"/>
    <w:tmpl w:val="C9D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55D9"/>
    <w:multiLevelType w:val="hybridMultilevel"/>
    <w:tmpl w:val="638E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1F5F"/>
    <w:multiLevelType w:val="hybridMultilevel"/>
    <w:tmpl w:val="8AB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245B"/>
    <w:multiLevelType w:val="hybridMultilevel"/>
    <w:tmpl w:val="0592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5"/>
  </w:num>
  <w:num w:numId="6">
    <w:abstractNumId w:val="8"/>
  </w:num>
  <w:num w:numId="7">
    <w:abstractNumId w:val="19"/>
  </w:num>
  <w:num w:numId="8">
    <w:abstractNumId w:val="1"/>
  </w:num>
  <w:num w:numId="9">
    <w:abstractNumId w:val="18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4"/>
  </w:num>
  <w:num w:numId="19">
    <w:abstractNumId w:val="14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1028A"/>
    <w:rsid w:val="00011CBD"/>
    <w:rsid w:val="000202B3"/>
    <w:rsid w:val="00023141"/>
    <w:rsid w:val="0002391E"/>
    <w:rsid w:val="00027F79"/>
    <w:rsid w:val="0004271E"/>
    <w:rsid w:val="00054851"/>
    <w:rsid w:val="00063506"/>
    <w:rsid w:val="0006535A"/>
    <w:rsid w:val="00070B41"/>
    <w:rsid w:val="0007775A"/>
    <w:rsid w:val="00086409"/>
    <w:rsid w:val="00090BDD"/>
    <w:rsid w:val="00092085"/>
    <w:rsid w:val="00097817"/>
    <w:rsid w:val="000A1BD5"/>
    <w:rsid w:val="000B3DF9"/>
    <w:rsid w:val="000C16E4"/>
    <w:rsid w:val="000C4471"/>
    <w:rsid w:val="000D17F4"/>
    <w:rsid w:val="000D4E22"/>
    <w:rsid w:val="000E1D76"/>
    <w:rsid w:val="000E3660"/>
    <w:rsid w:val="000E3BF9"/>
    <w:rsid w:val="000F0923"/>
    <w:rsid w:val="000F187B"/>
    <w:rsid w:val="000F7DB9"/>
    <w:rsid w:val="001023C1"/>
    <w:rsid w:val="00122062"/>
    <w:rsid w:val="001220C5"/>
    <w:rsid w:val="00122446"/>
    <w:rsid w:val="00122E9B"/>
    <w:rsid w:val="001231DB"/>
    <w:rsid w:val="00135F48"/>
    <w:rsid w:val="0014218E"/>
    <w:rsid w:val="00144BC9"/>
    <w:rsid w:val="00146534"/>
    <w:rsid w:val="00146F94"/>
    <w:rsid w:val="00150B34"/>
    <w:rsid w:val="0016305E"/>
    <w:rsid w:val="00163634"/>
    <w:rsid w:val="00163A16"/>
    <w:rsid w:val="0016765A"/>
    <w:rsid w:val="00167D8F"/>
    <w:rsid w:val="001706D8"/>
    <w:rsid w:val="00171ACB"/>
    <w:rsid w:val="00172110"/>
    <w:rsid w:val="00177D95"/>
    <w:rsid w:val="0019282E"/>
    <w:rsid w:val="00195D84"/>
    <w:rsid w:val="00196F75"/>
    <w:rsid w:val="001A3A11"/>
    <w:rsid w:val="001A7B48"/>
    <w:rsid w:val="001B3539"/>
    <w:rsid w:val="001B609B"/>
    <w:rsid w:val="001C25B6"/>
    <w:rsid w:val="001D48A7"/>
    <w:rsid w:val="001D4DF4"/>
    <w:rsid w:val="001E3AE6"/>
    <w:rsid w:val="001F0DB7"/>
    <w:rsid w:val="001F676B"/>
    <w:rsid w:val="0020491D"/>
    <w:rsid w:val="0020726C"/>
    <w:rsid w:val="00225E8F"/>
    <w:rsid w:val="00232ED3"/>
    <w:rsid w:val="00245E51"/>
    <w:rsid w:val="00252A33"/>
    <w:rsid w:val="00255B92"/>
    <w:rsid w:val="00257FCD"/>
    <w:rsid w:val="00260D31"/>
    <w:rsid w:val="00262204"/>
    <w:rsid w:val="00267F2C"/>
    <w:rsid w:val="002727AF"/>
    <w:rsid w:val="00286219"/>
    <w:rsid w:val="00290B08"/>
    <w:rsid w:val="0029633C"/>
    <w:rsid w:val="002A1CCF"/>
    <w:rsid w:val="002A483F"/>
    <w:rsid w:val="002A7E69"/>
    <w:rsid w:val="002B3992"/>
    <w:rsid w:val="002B5DFA"/>
    <w:rsid w:val="002C7DB9"/>
    <w:rsid w:val="002D2B67"/>
    <w:rsid w:val="002E20B8"/>
    <w:rsid w:val="002E6CC6"/>
    <w:rsid w:val="002F138B"/>
    <w:rsid w:val="002F5269"/>
    <w:rsid w:val="002F7392"/>
    <w:rsid w:val="003061BD"/>
    <w:rsid w:val="00306D34"/>
    <w:rsid w:val="00317326"/>
    <w:rsid w:val="00323A58"/>
    <w:rsid w:val="00331ABA"/>
    <w:rsid w:val="003322BA"/>
    <w:rsid w:val="00333BD6"/>
    <w:rsid w:val="00343653"/>
    <w:rsid w:val="003439A0"/>
    <w:rsid w:val="00347CFB"/>
    <w:rsid w:val="00350DC1"/>
    <w:rsid w:val="00354307"/>
    <w:rsid w:val="003611EA"/>
    <w:rsid w:val="00361D6E"/>
    <w:rsid w:val="003728B3"/>
    <w:rsid w:val="00380876"/>
    <w:rsid w:val="003830B7"/>
    <w:rsid w:val="00394A4F"/>
    <w:rsid w:val="003C2C48"/>
    <w:rsid w:val="003C7C54"/>
    <w:rsid w:val="003E02AA"/>
    <w:rsid w:val="003E7A39"/>
    <w:rsid w:val="003F1086"/>
    <w:rsid w:val="003F13FF"/>
    <w:rsid w:val="00412459"/>
    <w:rsid w:val="0041272E"/>
    <w:rsid w:val="00415D33"/>
    <w:rsid w:val="00416813"/>
    <w:rsid w:val="0042422B"/>
    <w:rsid w:val="004267E4"/>
    <w:rsid w:val="00427636"/>
    <w:rsid w:val="00431715"/>
    <w:rsid w:val="00433A54"/>
    <w:rsid w:val="00440C7A"/>
    <w:rsid w:val="00451454"/>
    <w:rsid w:val="00452DD9"/>
    <w:rsid w:val="0045612B"/>
    <w:rsid w:val="0045726E"/>
    <w:rsid w:val="004661CA"/>
    <w:rsid w:val="004767FB"/>
    <w:rsid w:val="0048384B"/>
    <w:rsid w:val="00485248"/>
    <w:rsid w:val="00487C94"/>
    <w:rsid w:val="00490F5E"/>
    <w:rsid w:val="004923AE"/>
    <w:rsid w:val="00496CAB"/>
    <w:rsid w:val="004A2935"/>
    <w:rsid w:val="004A66DF"/>
    <w:rsid w:val="004C3219"/>
    <w:rsid w:val="004C6496"/>
    <w:rsid w:val="004D50D0"/>
    <w:rsid w:val="004E4A2F"/>
    <w:rsid w:val="004E6EFA"/>
    <w:rsid w:val="004E73F8"/>
    <w:rsid w:val="004F5AFB"/>
    <w:rsid w:val="0050059A"/>
    <w:rsid w:val="00506E01"/>
    <w:rsid w:val="00507BAD"/>
    <w:rsid w:val="005264EA"/>
    <w:rsid w:val="0054127B"/>
    <w:rsid w:val="0054378C"/>
    <w:rsid w:val="00547190"/>
    <w:rsid w:val="00547299"/>
    <w:rsid w:val="005514A0"/>
    <w:rsid w:val="005669A0"/>
    <w:rsid w:val="00573CE5"/>
    <w:rsid w:val="005803B6"/>
    <w:rsid w:val="0058163A"/>
    <w:rsid w:val="0058585D"/>
    <w:rsid w:val="00585B3B"/>
    <w:rsid w:val="005906A2"/>
    <w:rsid w:val="00592788"/>
    <w:rsid w:val="00592D34"/>
    <w:rsid w:val="00593542"/>
    <w:rsid w:val="005A17D4"/>
    <w:rsid w:val="005A5DA1"/>
    <w:rsid w:val="005B227D"/>
    <w:rsid w:val="005C1D7E"/>
    <w:rsid w:val="005C42AC"/>
    <w:rsid w:val="005C77B6"/>
    <w:rsid w:val="005D108B"/>
    <w:rsid w:val="005D4B8C"/>
    <w:rsid w:val="005F1B20"/>
    <w:rsid w:val="005F6F34"/>
    <w:rsid w:val="00600CD4"/>
    <w:rsid w:val="00613035"/>
    <w:rsid w:val="00615521"/>
    <w:rsid w:val="00616FBD"/>
    <w:rsid w:val="006255DA"/>
    <w:rsid w:val="0062647F"/>
    <w:rsid w:val="006312C7"/>
    <w:rsid w:val="00640A31"/>
    <w:rsid w:val="006433B6"/>
    <w:rsid w:val="00647A07"/>
    <w:rsid w:val="00655A90"/>
    <w:rsid w:val="00657B3B"/>
    <w:rsid w:val="006665DF"/>
    <w:rsid w:val="00667553"/>
    <w:rsid w:val="00667B43"/>
    <w:rsid w:val="00677115"/>
    <w:rsid w:val="006922E9"/>
    <w:rsid w:val="006A3D49"/>
    <w:rsid w:val="006C03D6"/>
    <w:rsid w:val="006C05F3"/>
    <w:rsid w:val="006C74DF"/>
    <w:rsid w:val="006D0CFC"/>
    <w:rsid w:val="006E3954"/>
    <w:rsid w:val="006E5309"/>
    <w:rsid w:val="006F09CB"/>
    <w:rsid w:val="006F144E"/>
    <w:rsid w:val="006F3B3F"/>
    <w:rsid w:val="00701198"/>
    <w:rsid w:val="007015CD"/>
    <w:rsid w:val="0070216D"/>
    <w:rsid w:val="0071624A"/>
    <w:rsid w:val="00724663"/>
    <w:rsid w:val="00724C87"/>
    <w:rsid w:val="00734B6C"/>
    <w:rsid w:val="00740D7A"/>
    <w:rsid w:val="00741555"/>
    <w:rsid w:val="00750BFD"/>
    <w:rsid w:val="00757210"/>
    <w:rsid w:val="00762608"/>
    <w:rsid w:val="00774D26"/>
    <w:rsid w:val="0079498A"/>
    <w:rsid w:val="00795987"/>
    <w:rsid w:val="007A4414"/>
    <w:rsid w:val="007C0FBE"/>
    <w:rsid w:val="007C7BA6"/>
    <w:rsid w:val="007E60D4"/>
    <w:rsid w:val="007E6D2D"/>
    <w:rsid w:val="00803652"/>
    <w:rsid w:val="00811386"/>
    <w:rsid w:val="008213E1"/>
    <w:rsid w:val="00830D49"/>
    <w:rsid w:val="00834BE4"/>
    <w:rsid w:val="008357CB"/>
    <w:rsid w:val="00836A83"/>
    <w:rsid w:val="008468A2"/>
    <w:rsid w:val="0085509F"/>
    <w:rsid w:val="008614A0"/>
    <w:rsid w:val="00870F22"/>
    <w:rsid w:val="008731EC"/>
    <w:rsid w:val="00877360"/>
    <w:rsid w:val="00881E2C"/>
    <w:rsid w:val="008857AE"/>
    <w:rsid w:val="00886738"/>
    <w:rsid w:val="00892D9F"/>
    <w:rsid w:val="00897665"/>
    <w:rsid w:val="008A2525"/>
    <w:rsid w:val="008B501C"/>
    <w:rsid w:val="008B7E71"/>
    <w:rsid w:val="008C6E19"/>
    <w:rsid w:val="008C7DFA"/>
    <w:rsid w:val="008D340B"/>
    <w:rsid w:val="008E7285"/>
    <w:rsid w:val="008F0BF7"/>
    <w:rsid w:val="00904CF8"/>
    <w:rsid w:val="009241DB"/>
    <w:rsid w:val="009257F5"/>
    <w:rsid w:val="00930E7B"/>
    <w:rsid w:val="00931CED"/>
    <w:rsid w:val="009336E0"/>
    <w:rsid w:val="0093559C"/>
    <w:rsid w:val="0093670C"/>
    <w:rsid w:val="00942B94"/>
    <w:rsid w:val="00945526"/>
    <w:rsid w:val="00945D04"/>
    <w:rsid w:val="009527E9"/>
    <w:rsid w:val="00952D16"/>
    <w:rsid w:val="009536C3"/>
    <w:rsid w:val="009662E6"/>
    <w:rsid w:val="00972CAF"/>
    <w:rsid w:val="0097671B"/>
    <w:rsid w:val="00994B17"/>
    <w:rsid w:val="0099522A"/>
    <w:rsid w:val="009A28D3"/>
    <w:rsid w:val="009B1D3C"/>
    <w:rsid w:val="009C4DEA"/>
    <w:rsid w:val="009E13D0"/>
    <w:rsid w:val="009E2E91"/>
    <w:rsid w:val="009F5F03"/>
    <w:rsid w:val="00A005F0"/>
    <w:rsid w:val="00A027E8"/>
    <w:rsid w:val="00A0665D"/>
    <w:rsid w:val="00A07415"/>
    <w:rsid w:val="00A07746"/>
    <w:rsid w:val="00A11193"/>
    <w:rsid w:val="00A12B99"/>
    <w:rsid w:val="00A12E82"/>
    <w:rsid w:val="00A24EA7"/>
    <w:rsid w:val="00A32C68"/>
    <w:rsid w:val="00A34391"/>
    <w:rsid w:val="00A43C39"/>
    <w:rsid w:val="00A44E38"/>
    <w:rsid w:val="00A455D2"/>
    <w:rsid w:val="00A4611E"/>
    <w:rsid w:val="00A536D6"/>
    <w:rsid w:val="00A57736"/>
    <w:rsid w:val="00A650B7"/>
    <w:rsid w:val="00A66E7B"/>
    <w:rsid w:val="00A805CB"/>
    <w:rsid w:val="00A80E4D"/>
    <w:rsid w:val="00A8606C"/>
    <w:rsid w:val="00A9187F"/>
    <w:rsid w:val="00A94700"/>
    <w:rsid w:val="00AA1B91"/>
    <w:rsid w:val="00AA1CAF"/>
    <w:rsid w:val="00AA71A4"/>
    <w:rsid w:val="00AB4A4C"/>
    <w:rsid w:val="00AB5B4D"/>
    <w:rsid w:val="00AC2434"/>
    <w:rsid w:val="00AC6662"/>
    <w:rsid w:val="00AD3A65"/>
    <w:rsid w:val="00AD5534"/>
    <w:rsid w:val="00AD5784"/>
    <w:rsid w:val="00AE0164"/>
    <w:rsid w:val="00AE0754"/>
    <w:rsid w:val="00AE07D6"/>
    <w:rsid w:val="00AF59B3"/>
    <w:rsid w:val="00B06561"/>
    <w:rsid w:val="00B30D15"/>
    <w:rsid w:val="00B400D9"/>
    <w:rsid w:val="00B46EDF"/>
    <w:rsid w:val="00B4722C"/>
    <w:rsid w:val="00B61E8E"/>
    <w:rsid w:val="00B6522B"/>
    <w:rsid w:val="00B667F7"/>
    <w:rsid w:val="00B75DE3"/>
    <w:rsid w:val="00B8014D"/>
    <w:rsid w:val="00B8112D"/>
    <w:rsid w:val="00B816A2"/>
    <w:rsid w:val="00B91281"/>
    <w:rsid w:val="00B91586"/>
    <w:rsid w:val="00B9163E"/>
    <w:rsid w:val="00B94DFA"/>
    <w:rsid w:val="00BA4AF5"/>
    <w:rsid w:val="00BA7D8D"/>
    <w:rsid w:val="00BB3428"/>
    <w:rsid w:val="00BB452C"/>
    <w:rsid w:val="00BD4061"/>
    <w:rsid w:val="00BD6E7D"/>
    <w:rsid w:val="00BE0C10"/>
    <w:rsid w:val="00BE4C8A"/>
    <w:rsid w:val="00BF1B7E"/>
    <w:rsid w:val="00C22828"/>
    <w:rsid w:val="00C30E32"/>
    <w:rsid w:val="00C408D1"/>
    <w:rsid w:val="00C42176"/>
    <w:rsid w:val="00C438A2"/>
    <w:rsid w:val="00C64C41"/>
    <w:rsid w:val="00C7761C"/>
    <w:rsid w:val="00C8152A"/>
    <w:rsid w:val="00C91F9C"/>
    <w:rsid w:val="00CA01D9"/>
    <w:rsid w:val="00CA0B27"/>
    <w:rsid w:val="00CA146C"/>
    <w:rsid w:val="00CA5029"/>
    <w:rsid w:val="00CD516D"/>
    <w:rsid w:val="00CE28A1"/>
    <w:rsid w:val="00CE3313"/>
    <w:rsid w:val="00CF5891"/>
    <w:rsid w:val="00CF6302"/>
    <w:rsid w:val="00D01FC0"/>
    <w:rsid w:val="00D0524A"/>
    <w:rsid w:val="00D07815"/>
    <w:rsid w:val="00D3461B"/>
    <w:rsid w:val="00D37AA6"/>
    <w:rsid w:val="00D528DB"/>
    <w:rsid w:val="00D53060"/>
    <w:rsid w:val="00D71030"/>
    <w:rsid w:val="00D729D1"/>
    <w:rsid w:val="00D7461B"/>
    <w:rsid w:val="00D75296"/>
    <w:rsid w:val="00D81682"/>
    <w:rsid w:val="00D81EB1"/>
    <w:rsid w:val="00D82CEB"/>
    <w:rsid w:val="00D85D0F"/>
    <w:rsid w:val="00D8710B"/>
    <w:rsid w:val="00D875E2"/>
    <w:rsid w:val="00D927AF"/>
    <w:rsid w:val="00DA0423"/>
    <w:rsid w:val="00DA0FCB"/>
    <w:rsid w:val="00DB0592"/>
    <w:rsid w:val="00DC4782"/>
    <w:rsid w:val="00DC6DCA"/>
    <w:rsid w:val="00DE55ED"/>
    <w:rsid w:val="00DF128C"/>
    <w:rsid w:val="00DF3370"/>
    <w:rsid w:val="00DF4444"/>
    <w:rsid w:val="00E1095C"/>
    <w:rsid w:val="00E1190A"/>
    <w:rsid w:val="00E14794"/>
    <w:rsid w:val="00E15B48"/>
    <w:rsid w:val="00E16849"/>
    <w:rsid w:val="00E247D1"/>
    <w:rsid w:val="00E2793C"/>
    <w:rsid w:val="00E31724"/>
    <w:rsid w:val="00E410BD"/>
    <w:rsid w:val="00E4750C"/>
    <w:rsid w:val="00E55A60"/>
    <w:rsid w:val="00E63614"/>
    <w:rsid w:val="00E66AA3"/>
    <w:rsid w:val="00E7689D"/>
    <w:rsid w:val="00E96BA7"/>
    <w:rsid w:val="00EA3A67"/>
    <w:rsid w:val="00EB0A94"/>
    <w:rsid w:val="00EB56CA"/>
    <w:rsid w:val="00EB59EF"/>
    <w:rsid w:val="00EB68C1"/>
    <w:rsid w:val="00EC1E4E"/>
    <w:rsid w:val="00EC3611"/>
    <w:rsid w:val="00ED2255"/>
    <w:rsid w:val="00EE0D5F"/>
    <w:rsid w:val="00F07501"/>
    <w:rsid w:val="00F13C5D"/>
    <w:rsid w:val="00F16A4E"/>
    <w:rsid w:val="00F17EF0"/>
    <w:rsid w:val="00F23588"/>
    <w:rsid w:val="00F25C8D"/>
    <w:rsid w:val="00F26811"/>
    <w:rsid w:val="00F30178"/>
    <w:rsid w:val="00F32CC7"/>
    <w:rsid w:val="00F370C0"/>
    <w:rsid w:val="00F45FDF"/>
    <w:rsid w:val="00F4722E"/>
    <w:rsid w:val="00F64216"/>
    <w:rsid w:val="00F74DC1"/>
    <w:rsid w:val="00F779E4"/>
    <w:rsid w:val="00FA39DF"/>
    <w:rsid w:val="00FA71AD"/>
    <w:rsid w:val="00FC20A9"/>
    <w:rsid w:val="00FC4835"/>
    <w:rsid w:val="00FF16B3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B888A77-622E-492F-A554-47B1139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C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4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216</cp:revision>
  <cp:lastPrinted>2017-07-24T12:53:00Z</cp:lastPrinted>
  <dcterms:created xsi:type="dcterms:W3CDTF">2016-06-09T17:48:00Z</dcterms:created>
  <dcterms:modified xsi:type="dcterms:W3CDTF">2020-10-18T17:31:00Z</dcterms:modified>
</cp:coreProperties>
</file>