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762588" w:rsidRDefault="00317326">
      <w:bookmarkStart w:id="0" w:name="_GoBack"/>
      <w:bookmarkEnd w:id="0"/>
    </w:p>
    <w:p w:rsidR="00762588" w:rsidRPr="00762588" w:rsidRDefault="00762588" w:rsidP="00762588">
      <w:pPr>
        <w:spacing w:after="0" w:line="240" w:lineRule="auto"/>
        <w:rPr>
          <w:rFonts w:eastAsia="Times New Roman" w:cs="Times New Roman"/>
          <w:b/>
          <w:i/>
          <w:sz w:val="40"/>
          <w:szCs w:val="40"/>
        </w:rPr>
      </w:pPr>
      <w:r>
        <w:rPr>
          <w:rFonts w:eastAsia="Times New Roman" w:cs="Times New Roman"/>
          <w:b/>
          <w:sz w:val="40"/>
          <w:szCs w:val="40"/>
        </w:rPr>
        <w:t xml:space="preserve">(6) </w:t>
      </w:r>
      <w:r w:rsidRPr="00762588">
        <w:rPr>
          <w:rFonts w:eastAsia="Times New Roman" w:cs="Times New Roman"/>
          <w:b/>
          <w:sz w:val="40"/>
          <w:szCs w:val="40"/>
        </w:rPr>
        <w:t xml:space="preserve">Lebensohl Basics:   </w:t>
      </w:r>
      <w:r w:rsidRPr="00762588">
        <w:rPr>
          <w:rFonts w:eastAsia="Times New Roman" w:cs="Times New Roman"/>
          <w:b/>
          <w:i/>
          <w:sz w:val="40"/>
          <w:szCs w:val="40"/>
        </w:rPr>
        <w:t>Simple-</w:t>
      </w:r>
      <w:proofErr w:type="spellStart"/>
      <w:r w:rsidRPr="00762588">
        <w:rPr>
          <w:rFonts w:eastAsia="Times New Roman" w:cs="Times New Roman"/>
          <w:b/>
          <w:i/>
          <w:sz w:val="40"/>
          <w:szCs w:val="40"/>
        </w:rPr>
        <w:t>sohl</w:t>
      </w:r>
      <w:proofErr w:type="spellEnd"/>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Updated:  May </w:t>
      </w:r>
      <w:proofErr w:type="gramStart"/>
      <w:r w:rsidRPr="00762588">
        <w:rPr>
          <w:rFonts w:eastAsia="Times New Roman" w:cs="Times New Roman"/>
        </w:rPr>
        <w:t>2011</w:t>
      </w:r>
      <w:r>
        <w:rPr>
          <w:rFonts w:eastAsia="Times New Roman" w:cs="Times New Roman"/>
        </w:rPr>
        <w:t xml:space="preserve">  ©</w:t>
      </w:r>
      <w:proofErr w:type="gramEnd"/>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Robert S. Todd</w:t>
      </w:r>
    </w:p>
    <w:p w:rsidR="00762588" w:rsidRPr="00762588" w:rsidRDefault="00762588" w:rsidP="00762588">
      <w:pPr>
        <w:spacing w:after="0" w:line="240" w:lineRule="auto"/>
        <w:rPr>
          <w:rFonts w:eastAsia="Times New Roman" w:cs="Times New Roman"/>
        </w:rPr>
      </w:pPr>
      <w:r w:rsidRPr="00762588">
        <w:rPr>
          <w:rFonts w:eastAsia="Times New Roman" w:cs="Times New Roman"/>
          <w:i/>
        </w:rPr>
        <w:t>Level:  Intermediate</w:t>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t>robert@advinbridge.com</w:t>
      </w:r>
    </w:p>
    <w:p w:rsid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b/>
        </w:rPr>
      </w:pPr>
      <w:r w:rsidRPr="00762588">
        <w:rPr>
          <w:rFonts w:eastAsia="Times New Roman" w:cs="Times New Roman"/>
          <w:b/>
        </w:rPr>
        <w:t>General Introduction</w:t>
      </w:r>
    </w:p>
    <w:p w:rsidR="00762588" w:rsidRPr="00762588" w:rsidRDefault="00762588" w:rsidP="00762588">
      <w:pPr>
        <w:spacing w:after="0" w:line="240" w:lineRule="auto"/>
        <w:rPr>
          <w:rFonts w:eastAsia="Times New Roman" w:cs="Times New Roman"/>
        </w:rPr>
      </w:pPr>
      <w:r w:rsidRPr="00762588">
        <w:rPr>
          <w:rFonts w:eastAsia="Times New Roman" w:cs="Times New Roman"/>
          <w:i/>
        </w:rPr>
        <w:t>Lebensohl</w:t>
      </w:r>
      <w:r w:rsidRPr="00762588">
        <w:rPr>
          <w:rFonts w:eastAsia="Times New Roman" w:cs="Times New Roman"/>
        </w:rPr>
        <w:t xml:space="preserve"> is a very useful convention that is used when the opponents interfere over our 1N opening.   Lebensohl is also a very large convention and many players find it complicated and overwhelming (it has many places where it can be used and many details for players to remember.)   The purpose of this lesson is to help you understand the development of Lebensohl and the ideas behind it - we’ll avoid discussions of the technical details or any other sophisticated approaches and stick to the basic ideas that led to the invention of Lebensohl.  These fundamental ideas and their most basic implementation I call </w:t>
      </w:r>
      <w:r w:rsidRPr="00762588">
        <w:rPr>
          <w:rFonts w:eastAsia="Times New Roman" w:cs="Times New Roman"/>
          <w:i/>
        </w:rPr>
        <w:t>Simple-</w:t>
      </w:r>
      <w:proofErr w:type="spellStart"/>
      <w:r w:rsidRPr="00762588">
        <w:rPr>
          <w:rFonts w:eastAsia="Times New Roman" w:cs="Times New Roman"/>
          <w:i/>
        </w:rPr>
        <w:t>sohl</w:t>
      </w:r>
      <w:proofErr w:type="spellEnd"/>
      <w:r w:rsidRPr="00762588">
        <w:rPr>
          <w:rFonts w:eastAsia="Times New Roman" w:cs="Times New Roman"/>
          <w:i/>
        </w:rPr>
        <w:t xml:space="preserve">.  </w:t>
      </w:r>
      <w:proofErr w:type="spellStart"/>
      <w:r w:rsidRPr="00762588">
        <w:rPr>
          <w:rFonts w:eastAsia="Times New Roman" w:cs="Times New Roman"/>
        </w:rPr>
        <w:t>Simplesohl</w:t>
      </w:r>
      <w:proofErr w:type="spellEnd"/>
      <w:r w:rsidRPr="00762588">
        <w:rPr>
          <w:rFonts w:eastAsia="Times New Roman" w:cs="Times New Roman"/>
        </w:rPr>
        <w:t xml:space="preserve"> is a basic agreement that will help you deal with the opponents competing in your 1N auctions!</w:t>
      </w:r>
    </w:p>
    <w:p w:rsidR="00762588" w:rsidRPr="00762588" w:rsidRDefault="00762588" w:rsidP="00762588">
      <w:pPr>
        <w:spacing w:after="0" w:line="240" w:lineRule="auto"/>
        <w:rPr>
          <w:rFonts w:eastAsia="Times New Roman" w:cs="Times New Roman"/>
          <w:b/>
        </w:rPr>
      </w:pPr>
    </w:p>
    <w:p w:rsidR="00762588" w:rsidRPr="00762588" w:rsidRDefault="00762588" w:rsidP="00762588">
      <w:pPr>
        <w:spacing w:after="0" w:line="240" w:lineRule="auto"/>
        <w:rPr>
          <w:rFonts w:eastAsia="Times New Roman" w:cs="Times New Roman"/>
          <w:b/>
        </w:rPr>
      </w:pPr>
    </w:p>
    <w:p w:rsidR="00762588" w:rsidRPr="00762588" w:rsidRDefault="00762588" w:rsidP="00762588">
      <w:pPr>
        <w:spacing w:after="0" w:line="240" w:lineRule="auto"/>
        <w:rPr>
          <w:rFonts w:eastAsia="Times New Roman" w:cs="Times New Roman"/>
          <w:b/>
        </w:rPr>
      </w:pPr>
      <w:r w:rsidRPr="00762588">
        <w:rPr>
          <w:rFonts w:eastAsia="Times New Roman" w:cs="Times New Roman"/>
          <w:b/>
        </w:rPr>
        <w:t>Opening 1N</w:t>
      </w: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When we open the bidding with 1N our partnership has a good idea of how to bid and effectively describe our hands.   In standard </w:t>
      </w:r>
      <w:proofErr w:type="spellStart"/>
      <w:r w:rsidRPr="00762588">
        <w:rPr>
          <w:rFonts w:eastAsia="Times New Roman" w:cs="Times New Roman"/>
        </w:rPr>
        <w:t>Notrump</w:t>
      </w:r>
      <w:proofErr w:type="spellEnd"/>
      <w:r w:rsidRPr="00762588">
        <w:rPr>
          <w:rFonts w:eastAsia="Times New Roman" w:cs="Times New Roman"/>
        </w:rPr>
        <w:t xml:space="preserve"> bidding when partner opens 1N our tools are generally </w:t>
      </w:r>
      <w:proofErr w:type="spellStart"/>
      <w:r w:rsidRPr="00762588">
        <w:rPr>
          <w:rFonts w:eastAsia="Times New Roman" w:cs="Times New Roman"/>
        </w:rPr>
        <w:t>Stayman</w:t>
      </w:r>
      <w:proofErr w:type="spellEnd"/>
      <w:r w:rsidRPr="00762588">
        <w:rPr>
          <w:rFonts w:eastAsia="Times New Roman" w:cs="Times New Roman"/>
        </w:rPr>
        <w:t xml:space="preserve"> and Transfers.   We also use 2N to invite partner to gam</w:t>
      </w:r>
      <w:r>
        <w:rPr>
          <w:rFonts w:eastAsia="Times New Roman" w:cs="Times New Roman"/>
        </w:rPr>
        <w:t>e - “invitational with 8-9 HCP”</w:t>
      </w:r>
      <w:r w:rsidRPr="00762588">
        <w:rPr>
          <w:rFonts w:eastAsia="Times New Roman" w:cs="Times New Roman"/>
        </w:rPr>
        <w:t xml:space="preserve"> (or something similar if we play 4-suited transfers.)  </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When the opponents interfere in the bidding, however, it makes our life much more difficult.   In some of these cases we must change our general approach to bidding…</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b/>
        </w:rPr>
      </w:pPr>
      <w:r w:rsidRPr="00762588">
        <w:rPr>
          <w:rFonts w:eastAsia="Times New Roman" w:cs="Times New Roman"/>
          <w:b/>
        </w:rPr>
        <w:t xml:space="preserve">Interference with Systems On </w:t>
      </w:r>
    </w:p>
    <w:p w:rsidR="00762588" w:rsidRPr="00762588" w:rsidRDefault="00762588" w:rsidP="00762588">
      <w:pPr>
        <w:spacing w:after="0" w:line="240" w:lineRule="auto"/>
        <w:rPr>
          <w:rFonts w:eastAsia="Times New Roman" w:cs="Times New Roman"/>
          <w:i/>
        </w:rPr>
      </w:pPr>
      <w:r w:rsidRPr="00762588">
        <w:rPr>
          <w:rFonts w:eastAsia="Times New Roman" w:cs="Times New Roman"/>
          <w:i/>
        </w:rPr>
        <w:t>Vs. Double</w:t>
      </w:r>
    </w:p>
    <w:p w:rsidR="00762588" w:rsidRPr="00762588" w:rsidRDefault="00762588" w:rsidP="00762588">
      <w:pPr>
        <w:spacing w:after="0" w:line="240" w:lineRule="auto"/>
        <w:rPr>
          <w:rFonts w:eastAsia="Times New Roman" w:cs="Times New Roman"/>
        </w:rPr>
      </w:pPr>
      <w:r w:rsidRPr="00762588">
        <w:rPr>
          <w:rFonts w:eastAsia="Times New Roman" w:cs="Times New Roman"/>
        </w:rPr>
        <w:t>When the opponents double our 1N opening, we ignore the double and play systems on (as if the opponents had not interfered.)</w:t>
      </w:r>
    </w:p>
    <w:p w:rsidR="00762588" w:rsidRPr="00762588" w:rsidRDefault="00762588" w:rsidP="00762588">
      <w:pPr>
        <w:spacing w:after="0" w:line="240" w:lineRule="auto"/>
        <w:rPr>
          <w:rFonts w:eastAsia="Times New Roman" w:cs="Times New Roman"/>
          <w:i/>
        </w:rPr>
      </w:pPr>
    </w:p>
    <w:p w:rsidR="00762588" w:rsidRPr="00762588" w:rsidRDefault="00762588" w:rsidP="00762588">
      <w:pPr>
        <w:spacing w:after="0" w:line="240" w:lineRule="auto"/>
        <w:rPr>
          <w:rFonts w:eastAsia="Times New Roman" w:cs="Times New Roman"/>
        </w:rPr>
      </w:pPr>
      <w:r w:rsidRPr="00762588">
        <w:rPr>
          <w:rFonts w:eastAsia="Times New Roman" w:cs="Times New Roman"/>
          <w:i/>
        </w:rPr>
        <w:t>Note:  We generally play the same methods whether the opponents’ double is conventional or penalty.  One exception is that when the opponents’ double is penalty we change the meaning of redouble to “rescue;” if the opponents’ double is conventional we play that redouble is “value showing.”</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i/>
        </w:rPr>
      </w:pPr>
      <w:r w:rsidRPr="00762588">
        <w:rPr>
          <w:rFonts w:eastAsia="Times New Roman" w:cs="Times New Roman"/>
          <w:i/>
        </w:rPr>
        <w:t>Vs. 2</w:t>
      </w:r>
      <w:r w:rsidRPr="00762588">
        <w:rPr>
          <w:rFonts w:ascii="Arial" w:eastAsia="Times New Roman" w:hAnsi="Arial" w:cs="Arial"/>
          <w:i/>
        </w:rPr>
        <w:t>♣</w:t>
      </w:r>
      <w:r w:rsidRPr="00762588">
        <w:rPr>
          <w:rFonts w:eastAsia="Times New Roman" w:cs="Times New Roman"/>
          <w:i/>
        </w:rPr>
        <w:t xml:space="preserve"> Interference</w:t>
      </w:r>
    </w:p>
    <w:p w:rsidR="00762588" w:rsidRPr="00762588" w:rsidRDefault="00762588" w:rsidP="00762588">
      <w:pPr>
        <w:spacing w:after="0" w:line="240" w:lineRule="auto"/>
        <w:rPr>
          <w:rFonts w:eastAsia="Times New Roman" w:cs="Times New Roman"/>
        </w:rPr>
      </w:pPr>
      <w:r w:rsidRPr="00762588">
        <w:rPr>
          <w:rFonts w:eastAsia="Times New Roman" w:cs="Times New Roman"/>
        </w:rPr>
        <w:t>When the opponents interfere with 2</w:t>
      </w:r>
      <w:r w:rsidRPr="00762588">
        <w:rPr>
          <w:rFonts w:ascii="Arial" w:eastAsia="Times New Roman" w:hAnsi="Arial" w:cs="Arial"/>
        </w:rPr>
        <w:t>♣</w:t>
      </w:r>
      <w:r w:rsidRPr="00762588">
        <w:rPr>
          <w:rFonts w:eastAsia="Times New Roman" w:cs="Times New Roman"/>
        </w:rPr>
        <w:t xml:space="preserve">, we play Double as </w:t>
      </w:r>
      <w:proofErr w:type="spellStart"/>
      <w:r w:rsidRPr="00762588">
        <w:rPr>
          <w:rFonts w:eastAsia="Times New Roman" w:cs="Times New Roman"/>
        </w:rPr>
        <w:t>Stayman</w:t>
      </w:r>
      <w:proofErr w:type="spellEnd"/>
      <w:r w:rsidRPr="00762588">
        <w:rPr>
          <w:rFonts w:eastAsia="Times New Roman" w:cs="Times New Roman"/>
        </w:rPr>
        <w:t xml:space="preserve"> (stolen bid) and otherwise we play systems on (as if the opponents had not interfered.)</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b/>
          <w:i/>
        </w:rPr>
      </w:pPr>
      <w:r w:rsidRPr="00762588">
        <w:rPr>
          <w:rFonts w:eastAsia="Times New Roman" w:cs="Times New Roman"/>
          <w:b/>
        </w:rPr>
        <w:br w:type="page"/>
      </w:r>
      <w:r w:rsidRPr="00762588">
        <w:rPr>
          <w:rFonts w:eastAsia="Times New Roman" w:cs="Times New Roman"/>
          <w:b/>
        </w:rPr>
        <w:lastRenderedPageBreak/>
        <w:t xml:space="preserve">Interference with Systems </w:t>
      </w:r>
      <w:proofErr w:type="gramStart"/>
      <w:r w:rsidRPr="00762588">
        <w:rPr>
          <w:rFonts w:eastAsia="Times New Roman" w:cs="Times New Roman"/>
          <w:b/>
        </w:rPr>
        <w:t>Off</w:t>
      </w:r>
      <w:proofErr w:type="gramEnd"/>
      <w:r w:rsidRPr="00762588">
        <w:rPr>
          <w:rFonts w:eastAsia="Times New Roman" w:cs="Times New Roman"/>
          <w:b/>
        </w:rPr>
        <w:t xml:space="preserve">:  </w:t>
      </w:r>
      <w:proofErr w:type="spellStart"/>
      <w:r w:rsidRPr="00762588">
        <w:rPr>
          <w:rFonts w:eastAsia="Times New Roman" w:cs="Times New Roman"/>
          <w:b/>
          <w:i/>
        </w:rPr>
        <w:t>Simplesohl</w:t>
      </w:r>
      <w:proofErr w:type="spellEnd"/>
      <w:r w:rsidRPr="00762588">
        <w:rPr>
          <w:rFonts w:eastAsia="Times New Roman" w:cs="Times New Roman"/>
          <w:b/>
          <w:i/>
        </w:rPr>
        <w:t xml:space="preserve"> Introduced</w:t>
      </w:r>
    </w:p>
    <w:p w:rsidR="00762588" w:rsidRPr="00762588" w:rsidRDefault="00762588" w:rsidP="00762588">
      <w:pPr>
        <w:spacing w:after="0" w:line="240" w:lineRule="auto"/>
        <w:rPr>
          <w:rFonts w:eastAsia="Times New Roman" w:cs="Times New Roman"/>
          <w:i/>
        </w:rPr>
      </w:pPr>
      <w:r w:rsidRPr="00762588">
        <w:rPr>
          <w:rFonts w:eastAsia="Times New Roman" w:cs="Times New Roman"/>
          <w:i/>
        </w:rPr>
        <w:t>Vs. 2</w:t>
      </w:r>
      <w:r w:rsidRPr="00762588">
        <w:rPr>
          <w:rFonts w:ascii="Arial" w:eastAsia="Times New Roman" w:hAnsi="Arial" w:cs="Arial"/>
          <w:i/>
          <w:color w:val="FF0000"/>
        </w:rPr>
        <w:t>♦</w:t>
      </w:r>
      <w:r w:rsidRPr="00762588">
        <w:rPr>
          <w:rFonts w:eastAsia="Times New Roman" w:cs="Times New Roman"/>
          <w:i/>
        </w:rPr>
        <w:t>-2</w:t>
      </w:r>
      <w:r w:rsidRPr="00762588">
        <w:rPr>
          <w:rFonts w:ascii="Arial" w:eastAsia="Times New Roman" w:hAnsi="Arial" w:cs="Arial"/>
          <w:i/>
        </w:rPr>
        <w:t>♠</w:t>
      </w:r>
      <w:r w:rsidRPr="00762588">
        <w:rPr>
          <w:rFonts w:eastAsia="Times New Roman" w:cs="Times New Roman"/>
          <w:i/>
        </w:rPr>
        <w:t xml:space="preserve"> Interference</w:t>
      </w:r>
    </w:p>
    <w:p w:rsidR="00762588" w:rsidRPr="00762588" w:rsidRDefault="00762588" w:rsidP="00762588">
      <w:pPr>
        <w:spacing w:after="0" w:line="240" w:lineRule="auto"/>
        <w:rPr>
          <w:rFonts w:eastAsia="Times New Roman" w:cs="Times New Roman"/>
        </w:rPr>
      </w:pPr>
      <w:r w:rsidRPr="00762588">
        <w:rPr>
          <w:rFonts w:eastAsia="Times New Roman" w:cs="Times New Roman"/>
        </w:rPr>
        <w:t>When the opponents interfere at the 2-Level (other than 2</w:t>
      </w:r>
      <w:r w:rsidRPr="00762588">
        <w:rPr>
          <w:rFonts w:ascii="Arial" w:eastAsia="Times New Roman" w:hAnsi="Arial" w:cs="Arial"/>
        </w:rPr>
        <w:t>♣</w:t>
      </w:r>
      <w:r w:rsidRPr="00762588">
        <w:rPr>
          <w:rFonts w:eastAsia="Times New Roman" w:cs="Times New Roman"/>
        </w:rPr>
        <w:t xml:space="preserve">), they take away our standard bidding structure and we have to give up </w:t>
      </w:r>
      <w:proofErr w:type="spellStart"/>
      <w:r w:rsidRPr="00762588">
        <w:rPr>
          <w:rFonts w:eastAsia="Times New Roman" w:cs="Times New Roman"/>
        </w:rPr>
        <w:t>Stayman</w:t>
      </w:r>
      <w:proofErr w:type="spellEnd"/>
      <w:r w:rsidRPr="00762588">
        <w:rPr>
          <w:rFonts w:eastAsia="Times New Roman" w:cs="Times New Roman"/>
        </w:rPr>
        <w:t xml:space="preserve"> and Transfers and develop a new bidding system (methodology.)  </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The main advantage of Transfers is that they allow us to show multiple hand types using the same bid.  When we transfer, we could have a minimum hand interested only in a </w:t>
      </w:r>
      <w:proofErr w:type="spellStart"/>
      <w:r w:rsidRPr="00762588">
        <w:rPr>
          <w:rFonts w:eastAsia="Times New Roman" w:cs="Times New Roman"/>
        </w:rPr>
        <w:t>partscore</w:t>
      </w:r>
      <w:proofErr w:type="spellEnd"/>
      <w:r w:rsidRPr="00762588">
        <w:rPr>
          <w:rFonts w:eastAsia="Times New Roman" w:cs="Times New Roman"/>
        </w:rPr>
        <w:t>, and invitational hand, a game-forcing hand, or a hand interested in slam.   Consider these hands:</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sym w:font="Symbol" w:char="F0AA"/>
      </w:r>
      <w:r w:rsidRPr="00762588">
        <w:rPr>
          <w:rFonts w:eastAsia="Times New Roman" w:cs="Times New Roman"/>
        </w:rPr>
        <w:t xml:space="preserve"> </w:t>
      </w:r>
      <w:proofErr w:type="gramStart"/>
      <w:r w:rsidRPr="00762588">
        <w:rPr>
          <w:rFonts w:eastAsia="Times New Roman" w:cs="Times New Roman"/>
        </w:rPr>
        <w:t xml:space="preserve">xx  </w:t>
      </w:r>
      <w:proofErr w:type="gramEnd"/>
      <w:r w:rsidRPr="00762588">
        <w:rPr>
          <w:rFonts w:eastAsia="Times New Roman" w:cs="Times New Roman"/>
        </w:rPr>
        <w:sym w:font="Symbol" w:char="F0A9"/>
      </w:r>
      <w:proofErr w:type="spellStart"/>
      <w:r w:rsidRPr="00762588">
        <w:rPr>
          <w:rFonts w:eastAsia="Times New Roman" w:cs="Times New Roman"/>
        </w:rPr>
        <w:t>QJxxx</w:t>
      </w:r>
      <w:proofErr w:type="spellEnd"/>
      <w:r w:rsidRPr="00762588">
        <w:rPr>
          <w:rFonts w:eastAsia="Times New Roman" w:cs="Times New Roman"/>
        </w:rPr>
        <w:t xml:space="preserve">  </w:t>
      </w:r>
      <w:r w:rsidRPr="00762588">
        <w:rPr>
          <w:rFonts w:eastAsia="Times New Roman" w:cs="Times New Roman"/>
        </w:rPr>
        <w:sym w:font="Symbol" w:char="F0A8"/>
      </w:r>
      <w:r w:rsidRPr="00762588">
        <w:rPr>
          <w:rFonts w:eastAsia="Times New Roman" w:cs="Times New Roman"/>
        </w:rPr>
        <w:t xml:space="preserve">xxx  </w:t>
      </w:r>
      <w:r w:rsidRPr="00762588">
        <w:rPr>
          <w:rFonts w:eastAsia="Times New Roman" w:cs="Times New Roman"/>
        </w:rPr>
        <w:sym w:font="Symbol" w:char="F0A7"/>
      </w:r>
      <w:proofErr w:type="spellStart"/>
      <w:r w:rsidRPr="00762588">
        <w:rPr>
          <w:rFonts w:eastAsia="Times New Roman" w:cs="Times New Roman"/>
        </w:rPr>
        <w:t>xxx</w:t>
      </w:r>
      <w:proofErr w:type="spellEnd"/>
    </w:p>
    <w:p w:rsidR="00762588" w:rsidRPr="00762588" w:rsidRDefault="00762588" w:rsidP="00762588">
      <w:pPr>
        <w:spacing w:after="0" w:line="240" w:lineRule="auto"/>
        <w:rPr>
          <w:rFonts w:eastAsia="Times New Roman" w:cs="Times New Roman"/>
        </w:rPr>
      </w:pPr>
      <w:r w:rsidRPr="00762588">
        <w:rPr>
          <w:rFonts w:eastAsia="Times New Roman" w:cs="Times New Roman"/>
        </w:rPr>
        <w:sym w:font="Symbol" w:char="F0AA"/>
      </w:r>
      <w:r w:rsidRPr="00762588">
        <w:rPr>
          <w:rFonts w:eastAsia="Times New Roman" w:cs="Times New Roman"/>
        </w:rPr>
        <w:t xml:space="preserve"> </w:t>
      </w:r>
      <w:proofErr w:type="gramStart"/>
      <w:r w:rsidRPr="00762588">
        <w:rPr>
          <w:rFonts w:eastAsia="Times New Roman" w:cs="Times New Roman"/>
        </w:rPr>
        <w:t xml:space="preserve">Ax  </w:t>
      </w:r>
      <w:proofErr w:type="gramEnd"/>
      <w:r w:rsidRPr="00762588">
        <w:rPr>
          <w:rFonts w:eastAsia="Times New Roman" w:cs="Times New Roman"/>
        </w:rPr>
        <w:sym w:font="Symbol" w:char="F0A9"/>
      </w:r>
      <w:proofErr w:type="spellStart"/>
      <w:r w:rsidRPr="00762588">
        <w:rPr>
          <w:rFonts w:eastAsia="Times New Roman" w:cs="Times New Roman"/>
        </w:rPr>
        <w:t>QJxxx</w:t>
      </w:r>
      <w:proofErr w:type="spellEnd"/>
      <w:r w:rsidRPr="00762588">
        <w:rPr>
          <w:rFonts w:eastAsia="Times New Roman" w:cs="Times New Roman"/>
        </w:rPr>
        <w:t xml:space="preserve">  </w:t>
      </w:r>
      <w:r w:rsidRPr="00762588">
        <w:rPr>
          <w:rFonts w:eastAsia="Times New Roman" w:cs="Times New Roman"/>
        </w:rPr>
        <w:sym w:font="Symbol" w:char="F0A8"/>
      </w:r>
      <w:proofErr w:type="spellStart"/>
      <w:r w:rsidRPr="00762588">
        <w:rPr>
          <w:rFonts w:eastAsia="Times New Roman" w:cs="Times New Roman"/>
        </w:rPr>
        <w:t>Jxx</w:t>
      </w:r>
      <w:proofErr w:type="spellEnd"/>
      <w:r w:rsidRPr="00762588">
        <w:rPr>
          <w:rFonts w:eastAsia="Times New Roman" w:cs="Times New Roman"/>
        </w:rPr>
        <w:t xml:space="preserve">  </w:t>
      </w:r>
      <w:r w:rsidRPr="00762588">
        <w:rPr>
          <w:rFonts w:eastAsia="Times New Roman" w:cs="Times New Roman"/>
        </w:rPr>
        <w:sym w:font="Symbol" w:char="F0A7"/>
      </w:r>
      <w:r w:rsidRPr="00762588">
        <w:rPr>
          <w:rFonts w:eastAsia="Times New Roman" w:cs="Times New Roman"/>
        </w:rPr>
        <w:t>xxx</w:t>
      </w:r>
    </w:p>
    <w:p w:rsidR="00762588" w:rsidRPr="00762588" w:rsidRDefault="00762588" w:rsidP="00762588">
      <w:pPr>
        <w:spacing w:after="0" w:line="240" w:lineRule="auto"/>
        <w:rPr>
          <w:rFonts w:eastAsia="Times New Roman" w:cs="Times New Roman"/>
        </w:rPr>
      </w:pPr>
      <w:r w:rsidRPr="00762588">
        <w:rPr>
          <w:rFonts w:eastAsia="Times New Roman" w:cs="Times New Roman"/>
        </w:rPr>
        <w:sym w:font="Symbol" w:char="F0AA"/>
      </w:r>
      <w:r w:rsidRPr="00762588">
        <w:rPr>
          <w:rFonts w:eastAsia="Times New Roman" w:cs="Times New Roman"/>
        </w:rPr>
        <w:t xml:space="preserve"> </w:t>
      </w:r>
      <w:proofErr w:type="gramStart"/>
      <w:r w:rsidRPr="00762588">
        <w:rPr>
          <w:rFonts w:eastAsia="Times New Roman" w:cs="Times New Roman"/>
        </w:rPr>
        <w:t xml:space="preserve">Ax  </w:t>
      </w:r>
      <w:proofErr w:type="gramEnd"/>
      <w:r w:rsidRPr="00762588">
        <w:rPr>
          <w:rFonts w:eastAsia="Times New Roman" w:cs="Times New Roman"/>
        </w:rPr>
        <w:sym w:font="Symbol" w:char="F0A9"/>
      </w:r>
      <w:proofErr w:type="spellStart"/>
      <w:r w:rsidRPr="00762588">
        <w:rPr>
          <w:rFonts w:eastAsia="Times New Roman" w:cs="Times New Roman"/>
        </w:rPr>
        <w:t>QJxxx</w:t>
      </w:r>
      <w:proofErr w:type="spellEnd"/>
      <w:r w:rsidRPr="00762588">
        <w:rPr>
          <w:rFonts w:eastAsia="Times New Roman" w:cs="Times New Roman"/>
        </w:rPr>
        <w:t xml:space="preserve">  </w:t>
      </w:r>
      <w:r w:rsidRPr="00762588">
        <w:rPr>
          <w:rFonts w:eastAsia="Times New Roman" w:cs="Times New Roman"/>
        </w:rPr>
        <w:sym w:font="Symbol" w:char="F0A8"/>
      </w:r>
      <w:proofErr w:type="spellStart"/>
      <w:r w:rsidRPr="00762588">
        <w:rPr>
          <w:rFonts w:eastAsia="Times New Roman" w:cs="Times New Roman"/>
        </w:rPr>
        <w:t>Jxx</w:t>
      </w:r>
      <w:proofErr w:type="spellEnd"/>
      <w:r w:rsidRPr="00762588">
        <w:rPr>
          <w:rFonts w:eastAsia="Times New Roman" w:cs="Times New Roman"/>
        </w:rPr>
        <w:t xml:space="preserve">  </w:t>
      </w:r>
      <w:r w:rsidRPr="00762588">
        <w:rPr>
          <w:rFonts w:eastAsia="Times New Roman" w:cs="Times New Roman"/>
        </w:rPr>
        <w:sym w:font="Symbol" w:char="F0A7"/>
      </w:r>
      <w:proofErr w:type="spellStart"/>
      <w:r w:rsidRPr="00762588">
        <w:rPr>
          <w:rFonts w:eastAsia="Times New Roman" w:cs="Times New Roman"/>
        </w:rPr>
        <w:t>Axx</w:t>
      </w:r>
      <w:proofErr w:type="spellEnd"/>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With all three hands you start with the same bid - 2</w:t>
      </w:r>
      <w:r w:rsidRPr="00762588">
        <w:rPr>
          <w:rFonts w:eastAsia="Times New Roman" w:cs="Times New Roman"/>
        </w:rPr>
        <w:sym w:font="Symbol" w:char="F0A8"/>
      </w:r>
      <w:r w:rsidRPr="00762588">
        <w:rPr>
          <w:rFonts w:eastAsia="Times New Roman" w:cs="Times New Roman"/>
        </w:rPr>
        <w:t>; you will then clear up which kind of hand you have with your next bid (Pass, 2N, 3N in these cases.)</w:t>
      </w:r>
    </w:p>
    <w:p w:rsid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b/>
        </w:rPr>
      </w:pPr>
      <w:r w:rsidRPr="00762588">
        <w:rPr>
          <w:rFonts w:eastAsia="Times New Roman" w:cs="Times New Roman"/>
          <w:b/>
        </w:rPr>
        <w:t>Hand Types</w:t>
      </w:r>
    </w:p>
    <w:p w:rsidR="00762588" w:rsidRPr="00762588" w:rsidRDefault="00762588" w:rsidP="00762588">
      <w:pPr>
        <w:spacing w:after="0" w:line="240" w:lineRule="auto"/>
        <w:rPr>
          <w:rFonts w:eastAsia="Times New Roman" w:cs="Times New Roman"/>
        </w:rPr>
      </w:pPr>
      <w:r w:rsidRPr="00762588">
        <w:rPr>
          <w:rFonts w:eastAsia="Times New Roman" w:cs="Times New Roman"/>
        </w:rPr>
        <w:t>When the opponents interfere in the bidding we generally have three hand-types that we want to describe to partner:</w:t>
      </w:r>
    </w:p>
    <w:p w:rsidR="00762588" w:rsidRPr="00762588" w:rsidRDefault="00762588" w:rsidP="00762588">
      <w:pPr>
        <w:numPr>
          <w:ilvl w:val="0"/>
          <w:numId w:val="2"/>
        </w:numPr>
        <w:spacing w:after="0" w:line="240" w:lineRule="auto"/>
        <w:rPr>
          <w:rFonts w:eastAsia="Times New Roman" w:cs="Times New Roman"/>
        </w:rPr>
      </w:pPr>
      <w:r w:rsidRPr="00762588">
        <w:rPr>
          <w:rFonts w:eastAsia="Times New Roman" w:cs="Times New Roman"/>
        </w:rPr>
        <w:t xml:space="preserve">Competitive Hands – usually 6-8 </w:t>
      </w:r>
      <w:proofErr w:type="spellStart"/>
      <w:r w:rsidRPr="00762588">
        <w:rPr>
          <w:rFonts w:eastAsia="Times New Roman" w:cs="Times New Roman"/>
        </w:rPr>
        <w:t>pts</w:t>
      </w:r>
      <w:proofErr w:type="spellEnd"/>
      <w:r w:rsidRPr="00762588">
        <w:rPr>
          <w:rFonts w:eastAsia="Times New Roman" w:cs="Times New Roman"/>
        </w:rPr>
        <w:t xml:space="preserve"> with a long suit,</w:t>
      </w:r>
    </w:p>
    <w:p w:rsidR="00762588" w:rsidRPr="00762588" w:rsidRDefault="00762588" w:rsidP="00762588">
      <w:pPr>
        <w:numPr>
          <w:ilvl w:val="0"/>
          <w:numId w:val="2"/>
        </w:numPr>
        <w:spacing w:after="0" w:line="240" w:lineRule="auto"/>
        <w:rPr>
          <w:rFonts w:eastAsia="Times New Roman" w:cs="Times New Roman"/>
        </w:rPr>
      </w:pPr>
      <w:r w:rsidRPr="00762588">
        <w:rPr>
          <w:rFonts w:eastAsia="Times New Roman" w:cs="Times New Roman"/>
        </w:rPr>
        <w:t xml:space="preserve">Invitational Hands, </w:t>
      </w:r>
    </w:p>
    <w:p w:rsidR="00762588" w:rsidRPr="00762588" w:rsidRDefault="00762588" w:rsidP="00762588">
      <w:pPr>
        <w:numPr>
          <w:ilvl w:val="0"/>
          <w:numId w:val="2"/>
        </w:numPr>
        <w:spacing w:after="0" w:line="240" w:lineRule="auto"/>
        <w:rPr>
          <w:rFonts w:eastAsia="Times New Roman" w:cs="Times New Roman"/>
        </w:rPr>
      </w:pPr>
      <w:r w:rsidRPr="00762588">
        <w:rPr>
          <w:rFonts w:eastAsia="Times New Roman" w:cs="Times New Roman"/>
        </w:rPr>
        <w:t xml:space="preserve">Game Forcing Hands. </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In an effort to find a new bidding approach that will allow us to describe all of these hand types we begin by adopting a few general principles:</w:t>
      </w:r>
    </w:p>
    <w:p w:rsidR="00762588" w:rsidRPr="00762588" w:rsidRDefault="00762588" w:rsidP="00762588">
      <w:pPr>
        <w:numPr>
          <w:ilvl w:val="0"/>
          <w:numId w:val="1"/>
        </w:numPr>
        <w:spacing w:after="0" w:line="240" w:lineRule="auto"/>
        <w:rPr>
          <w:rFonts w:eastAsia="Times New Roman" w:cs="Times New Roman"/>
        </w:rPr>
      </w:pPr>
      <w:r w:rsidRPr="00762588">
        <w:rPr>
          <w:rFonts w:eastAsia="Times New Roman" w:cs="Times New Roman"/>
        </w:rPr>
        <w:t>2-Level Bids are natural and competitive (non-forcing,)</w:t>
      </w:r>
    </w:p>
    <w:p w:rsidR="00762588" w:rsidRPr="00762588" w:rsidRDefault="00762588" w:rsidP="00762588">
      <w:pPr>
        <w:numPr>
          <w:ilvl w:val="0"/>
          <w:numId w:val="1"/>
        </w:numPr>
        <w:spacing w:after="0" w:line="240" w:lineRule="auto"/>
        <w:rPr>
          <w:rFonts w:eastAsia="Times New Roman" w:cs="Times New Roman"/>
        </w:rPr>
      </w:pPr>
      <w:r w:rsidRPr="00762588">
        <w:rPr>
          <w:rFonts w:eastAsia="Times New Roman" w:cs="Times New Roman"/>
        </w:rPr>
        <w:t>3-Level Bids are natural and game forcing (jumps or non-jumps,)</w:t>
      </w:r>
    </w:p>
    <w:p w:rsidR="00762588" w:rsidRPr="00762588" w:rsidRDefault="00762588" w:rsidP="00762588">
      <w:pPr>
        <w:numPr>
          <w:ilvl w:val="0"/>
          <w:numId w:val="1"/>
        </w:numPr>
        <w:spacing w:after="0" w:line="240" w:lineRule="auto"/>
        <w:rPr>
          <w:rFonts w:eastAsia="Times New Roman" w:cs="Times New Roman"/>
        </w:rPr>
      </w:pPr>
      <w:r w:rsidRPr="00762588">
        <w:rPr>
          <w:rFonts w:eastAsia="Times New Roman" w:cs="Times New Roman"/>
        </w:rPr>
        <w:t>Cuebid is Game Forcing and “</w:t>
      </w:r>
      <w:proofErr w:type="spellStart"/>
      <w:r w:rsidRPr="00762588">
        <w:rPr>
          <w:rFonts w:eastAsia="Times New Roman" w:cs="Times New Roman"/>
        </w:rPr>
        <w:t>Stayman</w:t>
      </w:r>
      <w:proofErr w:type="spellEnd"/>
      <w:r w:rsidRPr="00762588">
        <w:rPr>
          <w:rFonts w:eastAsia="Times New Roman" w:cs="Times New Roman"/>
        </w:rPr>
        <w:t>-like” (often looking for 4-4 Major suit fit.)</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These agreements take care of many of the hands we might hold, but there are still some hands that we need to figure out how to handle:</w:t>
      </w:r>
    </w:p>
    <w:p w:rsidR="00762588" w:rsidRPr="00762588" w:rsidRDefault="00762588" w:rsidP="00762588">
      <w:pPr>
        <w:numPr>
          <w:ilvl w:val="0"/>
          <w:numId w:val="3"/>
        </w:numPr>
        <w:spacing w:after="0" w:line="240" w:lineRule="auto"/>
        <w:rPr>
          <w:rFonts w:eastAsia="Times New Roman" w:cs="Times New Roman"/>
        </w:rPr>
      </w:pPr>
      <w:r w:rsidRPr="00762588">
        <w:rPr>
          <w:rFonts w:eastAsia="Times New Roman" w:cs="Times New Roman"/>
        </w:rPr>
        <w:t>Invitational Balanced Hands,</w:t>
      </w:r>
    </w:p>
    <w:p w:rsidR="00762588" w:rsidRPr="00762588" w:rsidRDefault="00762588" w:rsidP="00762588">
      <w:pPr>
        <w:numPr>
          <w:ilvl w:val="0"/>
          <w:numId w:val="3"/>
        </w:numPr>
        <w:spacing w:after="0" w:line="240" w:lineRule="auto"/>
        <w:rPr>
          <w:rFonts w:eastAsia="Times New Roman" w:cs="Times New Roman"/>
        </w:rPr>
      </w:pPr>
      <w:r w:rsidRPr="00762588">
        <w:rPr>
          <w:rFonts w:eastAsia="Times New Roman" w:cs="Times New Roman"/>
        </w:rPr>
        <w:t>Compe</w:t>
      </w:r>
      <w:r>
        <w:rPr>
          <w:rFonts w:eastAsia="Times New Roman" w:cs="Times New Roman"/>
        </w:rPr>
        <w:t>titive Hands with a Suit we can</w:t>
      </w:r>
      <w:r w:rsidRPr="00762588">
        <w:rPr>
          <w:rFonts w:eastAsia="Times New Roman" w:cs="Times New Roman"/>
        </w:rPr>
        <w:t>not bid at the 2-Level,</w:t>
      </w:r>
    </w:p>
    <w:p w:rsidR="00762588" w:rsidRPr="00762588" w:rsidRDefault="00762588" w:rsidP="00762588">
      <w:pPr>
        <w:numPr>
          <w:ilvl w:val="0"/>
          <w:numId w:val="3"/>
        </w:numPr>
        <w:spacing w:after="0" w:line="240" w:lineRule="auto"/>
        <w:rPr>
          <w:rFonts w:eastAsia="Times New Roman" w:cs="Times New Roman"/>
        </w:rPr>
      </w:pPr>
      <w:r w:rsidRPr="00762588">
        <w:rPr>
          <w:rFonts w:eastAsia="Times New Roman" w:cs="Times New Roman"/>
        </w:rPr>
        <w:t>Invitational Hands with a 5-card Major that we can show at the 2-Level</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u w:val="single"/>
        </w:rPr>
      </w:pPr>
      <w:r w:rsidRPr="00762588">
        <w:rPr>
          <w:rFonts w:eastAsia="Times New Roman" w:cs="Times New Roman"/>
          <w:u w:val="single"/>
        </w:rPr>
        <w:t>Defining Double</w:t>
      </w: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The first thing that we recognize when we start to consider our options is that we have a new call available to us – Double.   We use </w:t>
      </w:r>
      <w:proofErr w:type="gramStart"/>
      <w:r w:rsidRPr="00762588">
        <w:rPr>
          <w:rFonts w:eastAsia="Times New Roman" w:cs="Times New Roman"/>
        </w:rPr>
        <w:t>Double</w:t>
      </w:r>
      <w:proofErr w:type="gramEnd"/>
      <w:r w:rsidRPr="00762588">
        <w:rPr>
          <w:rFonts w:eastAsia="Times New Roman" w:cs="Times New Roman"/>
        </w:rPr>
        <w:t xml:space="preserve"> to be “card showing.”   That means we have a relatively balanced hand with invitational (or better) values and we have no other good bid available to us.</w:t>
      </w:r>
    </w:p>
    <w:p w:rsidR="00762588" w:rsidRPr="00762588" w:rsidRDefault="00762588" w:rsidP="00762588">
      <w:pPr>
        <w:spacing w:after="0" w:line="240" w:lineRule="auto"/>
        <w:rPr>
          <w:rFonts w:eastAsia="Times New Roman" w:cs="Times New Roman"/>
          <w:i/>
        </w:rPr>
      </w:pPr>
    </w:p>
    <w:p w:rsidR="00762588" w:rsidRPr="00762588" w:rsidRDefault="00762588" w:rsidP="00762588">
      <w:pPr>
        <w:spacing w:after="0" w:line="240" w:lineRule="auto"/>
        <w:rPr>
          <w:rFonts w:eastAsia="Times New Roman" w:cs="Times New Roman"/>
          <w:i/>
        </w:rPr>
      </w:pPr>
      <w:r w:rsidRPr="00762588">
        <w:rPr>
          <w:rFonts w:eastAsia="Times New Roman" w:cs="Times New Roman"/>
          <w:i/>
        </w:rPr>
        <w:t xml:space="preserve">Note:   Double is our </w:t>
      </w:r>
      <w:proofErr w:type="spellStart"/>
      <w:r w:rsidRPr="00762588">
        <w:rPr>
          <w:rFonts w:eastAsia="Times New Roman" w:cs="Times New Roman"/>
          <w:i/>
        </w:rPr>
        <w:t>fall-back</w:t>
      </w:r>
      <w:proofErr w:type="spellEnd"/>
      <w:r w:rsidRPr="00762588">
        <w:rPr>
          <w:rFonts w:eastAsia="Times New Roman" w:cs="Times New Roman"/>
          <w:i/>
        </w:rPr>
        <w:t xml:space="preserve"> plan.   It shows a hand that “wants to take action” but doesn’t know what other action to take.  This meaning for Double will be a running theme and is the modern approach to the meaning of Double.</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b/>
        </w:rPr>
      </w:pPr>
      <w:r w:rsidRPr="00762588">
        <w:rPr>
          <w:rFonts w:eastAsia="Times New Roman" w:cs="Times New Roman"/>
          <w:b/>
        </w:rPr>
        <w:t xml:space="preserve">Redefining 2N:  </w:t>
      </w:r>
      <w:proofErr w:type="spellStart"/>
      <w:r w:rsidRPr="00762588">
        <w:rPr>
          <w:rFonts w:eastAsia="Times New Roman" w:cs="Times New Roman"/>
          <w:b/>
          <w:i/>
        </w:rPr>
        <w:t>Simplesohl</w:t>
      </w:r>
      <w:proofErr w:type="spellEnd"/>
      <w:r w:rsidRPr="00762588">
        <w:rPr>
          <w:rFonts w:eastAsia="Times New Roman" w:cs="Times New Roman"/>
          <w:b/>
        </w:rPr>
        <w:t xml:space="preserve"> Relay</w:t>
      </w: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Having agreed to this meaning of double (8+ HCP and relatively balanced), then we no longer need a </w:t>
      </w:r>
      <w:proofErr w:type="gramStart"/>
      <w:r w:rsidRPr="00762588">
        <w:rPr>
          <w:rFonts w:eastAsia="Times New Roman" w:cs="Times New Roman"/>
        </w:rPr>
        <w:t>natural</w:t>
      </w:r>
      <w:proofErr w:type="gramEnd"/>
      <w:r w:rsidRPr="00762588">
        <w:rPr>
          <w:rFonts w:eastAsia="Times New Roman" w:cs="Times New Roman"/>
        </w:rPr>
        <w:t xml:space="preserve"> and invitational 2N bid.  This frees 2N up to be used as a conventional bid (called </w:t>
      </w:r>
      <w:r w:rsidRPr="00762588">
        <w:rPr>
          <w:rFonts w:eastAsia="Times New Roman" w:cs="Times New Roman"/>
          <w:i/>
        </w:rPr>
        <w:t>Lebensohl.</w:t>
      </w:r>
      <w:r w:rsidRPr="00762588">
        <w:rPr>
          <w:rFonts w:eastAsia="Times New Roman" w:cs="Times New Roman"/>
        </w:rPr>
        <w:t xml:space="preserve">)  We use 2N as a way to distinguish between forcing and non-forcing bids at the 3-level.   </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Here is how </w:t>
      </w:r>
      <w:r w:rsidRPr="00762588">
        <w:rPr>
          <w:rFonts w:eastAsia="Times New Roman" w:cs="Times New Roman"/>
          <w:i/>
        </w:rPr>
        <w:t>Simple-</w:t>
      </w:r>
      <w:proofErr w:type="spellStart"/>
      <w:r w:rsidRPr="00762588">
        <w:rPr>
          <w:rFonts w:eastAsia="Times New Roman" w:cs="Times New Roman"/>
          <w:i/>
        </w:rPr>
        <w:t>sohl</w:t>
      </w:r>
      <w:proofErr w:type="spellEnd"/>
      <w:r w:rsidRPr="00762588">
        <w:rPr>
          <w:rFonts w:eastAsia="Times New Roman" w:cs="Times New Roman"/>
        </w:rPr>
        <w:t xml:space="preserve"> works…</w:t>
      </w: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We define 2N to be a </w:t>
      </w:r>
      <w:r w:rsidRPr="00762588">
        <w:rPr>
          <w:rFonts w:eastAsia="Times New Roman" w:cs="Times New Roman"/>
          <w:i/>
        </w:rPr>
        <w:t>relay</w:t>
      </w:r>
      <w:r w:rsidRPr="00762588">
        <w:rPr>
          <w:rFonts w:eastAsia="Times New Roman" w:cs="Times New Roman"/>
        </w:rPr>
        <w:t xml:space="preserve"> to 3</w:t>
      </w:r>
      <w:r w:rsidRPr="00762588">
        <w:rPr>
          <w:rFonts w:ascii="Arial" w:eastAsia="Times New Roman" w:hAnsi="Arial" w:cs="Arial"/>
        </w:rPr>
        <w:t>♣</w:t>
      </w:r>
      <w:r w:rsidRPr="00762588">
        <w:rPr>
          <w:rFonts w:eastAsia="Times New Roman" w:cs="Times New Roman"/>
        </w:rPr>
        <w:t>.   That means that when Responder bids 2N (in competition) the 1N opener must bid 3</w:t>
      </w:r>
      <w:r w:rsidRPr="00762588">
        <w:rPr>
          <w:rFonts w:ascii="Arial" w:eastAsia="Times New Roman" w:hAnsi="Arial" w:cs="Arial"/>
        </w:rPr>
        <w:t>♣</w:t>
      </w:r>
      <w:r w:rsidRPr="00762588">
        <w:rPr>
          <w:rFonts w:eastAsia="Times New Roman" w:cs="Times New Roman"/>
        </w:rPr>
        <w:t xml:space="preserve">.  This 2N bid means nothing, it just says to partner </w:t>
      </w:r>
      <w:r w:rsidRPr="00762588">
        <w:rPr>
          <w:rFonts w:ascii="Calibri" w:eastAsia="Times New Roman" w:hAnsi="Calibri" w:cs="Calibri"/>
        </w:rPr>
        <w:t>“</w:t>
      </w:r>
      <w:r w:rsidRPr="00762588">
        <w:rPr>
          <w:rFonts w:eastAsia="Times New Roman" w:cs="Times New Roman"/>
        </w:rPr>
        <w:t>I</w:t>
      </w:r>
      <w:r w:rsidRPr="00762588">
        <w:rPr>
          <w:rFonts w:ascii="Calibri" w:eastAsia="Times New Roman" w:hAnsi="Calibri" w:cs="Calibri"/>
        </w:rPr>
        <w:t>’</w:t>
      </w:r>
      <w:r w:rsidRPr="00762588">
        <w:rPr>
          <w:rFonts w:eastAsia="Times New Roman" w:cs="Times New Roman"/>
        </w:rPr>
        <w:t xml:space="preserve">m going to bid something at the 3-level partner </w:t>
      </w:r>
      <w:r w:rsidRPr="00762588">
        <w:rPr>
          <w:rFonts w:ascii="Calibri" w:eastAsia="Times New Roman" w:hAnsi="Calibri" w:cs="Calibri"/>
        </w:rPr>
        <w:t>–</w:t>
      </w:r>
      <w:r w:rsidRPr="00762588">
        <w:rPr>
          <w:rFonts w:eastAsia="Times New Roman" w:cs="Times New Roman"/>
        </w:rPr>
        <w:t xml:space="preserve"> you bid 3</w:t>
      </w:r>
      <w:r w:rsidRPr="00762588">
        <w:rPr>
          <w:rFonts w:ascii="Arial" w:eastAsia="Times New Roman" w:hAnsi="Arial" w:cs="Arial"/>
        </w:rPr>
        <w:t>♣</w:t>
      </w:r>
      <w:r w:rsidRPr="00762588">
        <w:rPr>
          <w:rFonts w:eastAsia="Times New Roman" w:cs="Times New Roman"/>
        </w:rPr>
        <w:t>, then I</w:t>
      </w:r>
      <w:r w:rsidRPr="00762588">
        <w:rPr>
          <w:rFonts w:ascii="Calibri" w:eastAsia="Times New Roman" w:hAnsi="Calibri" w:cs="Calibri"/>
        </w:rPr>
        <w:t>’</w:t>
      </w:r>
      <w:r w:rsidRPr="00762588">
        <w:rPr>
          <w:rFonts w:eastAsia="Times New Roman" w:cs="Times New Roman"/>
        </w:rPr>
        <w:t>ll tell you what is going on</w:t>
      </w:r>
      <w:r w:rsidRPr="00762588">
        <w:rPr>
          <w:rFonts w:ascii="Calibri" w:eastAsia="Times New Roman" w:hAnsi="Calibri" w:cs="Calibri"/>
        </w:rPr>
        <w:t>…”</w:t>
      </w:r>
      <w:r w:rsidRPr="00762588">
        <w:rPr>
          <w:rFonts w:eastAsia="Times New Roman" w:cs="Times New Roman"/>
        </w:rPr>
        <w:t xml:space="preserve">  This gives us two ways to make all of our bids at the three-level:  we can bid them directly (game-forcing), or we can go through the 2N relay first (competitive.) </w:t>
      </w:r>
    </w:p>
    <w:p w:rsidR="00762588" w:rsidRPr="00762588" w:rsidRDefault="00762588" w:rsidP="00762588">
      <w:pPr>
        <w:spacing w:after="0" w:line="240" w:lineRule="auto"/>
        <w:rPr>
          <w:rFonts w:eastAsia="Times New Roman" w:cs="Times New Roman"/>
          <w:u w:val="single"/>
        </w:rPr>
      </w:pPr>
    </w:p>
    <w:p w:rsidR="00762588" w:rsidRPr="00762588" w:rsidRDefault="00762588" w:rsidP="00762588">
      <w:pPr>
        <w:spacing w:after="0" w:line="240" w:lineRule="auto"/>
        <w:rPr>
          <w:rFonts w:eastAsia="Times New Roman" w:cs="Times New Roman"/>
          <w:i/>
        </w:rPr>
      </w:pPr>
      <w:r w:rsidRPr="00762588">
        <w:rPr>
          <w:rFonts w:eastAsia="Times New Roman" w:cs="Times New Roman"/>
          <w:i/>
        </w:rPr>
        <w:t xml:space="preserve">Basic Example </w:t>
      </w: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In the example below we see how to use this 2N relay to distinguish between a competitive and </w:t>
      </w:r>
      <w:r>
        <w:rPr>
          <w:rFonts w:eastAsia="Times New Roman" w:cs="Times New Roman"/>
        </w:rPr>
        <w:t xml:space="preserve">a </w:t>
      </w:r>
      <w:r w:rsidRPr="00762588">
        <w:rPr>
          <w:rFonts w:eastAsia="Times New Roman" w:cs="Times New Roman"/>
        </w:rPr>
        <w:t>game forcing hand.</w:t>
      </w:r>
    </w:p>
    <w:p w:rsidR="00762588" w:rsidRPr="00762588" w:rsidRDefault="00762588" w:rsidP="00762588">
      <w:pPr>
        <w:spacing w:after="0" w:line="240" w:lineRule="auto"/>
        <w:rPr>
          <w:rFonts w:eastAsia="Times New Roman" w:cs="Times New Roman"/>
        </w:rPr>
      </w:pPr>
      <w:r w:rsidRPr="00762588">
        <w:rPr>
          <w:rFonts w:eastAsia="Times New Roman" w:cs="Times New Roman"/>
        </w:rPr>
        <w:t>1N (2</w:t>
      </w:r>
      <w:r w:rsidRPr="00762588">
        <w:rPr>
          <w:rFonts w:ascii="Arial" w:eastAsia="Times New Roman" w:hAnsi="Arial" w:cs="Arial"/>
          <w:color w:val="FF0000"/>
        </w:rPr>
        <w:t>♥</w:t>
      </w:r>
      <w:r w:rsidRPr="00762588">
        <w:rPr>
          <w:rFonts w:eastAsia="Times New Roman" w:cs="Times New Roman"/>
        </w:rPr>
        <w:t>) 3</w:t>
      </w:r>
      <w:r w:rsidRPr="00762588">
        <w:rPr>
          <w:rFonts w:ascii="Arial" w:eastAsia="Times New Roman" w:hAnsi="Arial" w:cs="Arial"/>
          <w:color w:val="FF0000"/>
        </w:rPr>
        <w:t>♦</w:t>
      </w:r>
      <w:r w:rsidRPr="00762588">
        <w:rPr>
          <w:rFonts w:eastAsia="Times New Roman" w:cs="Times New Roman"/>
        </w:rPr>
        <w:t xml:space="preserve"> </w:t>
      </w:r>
      <w:r w:rsidRPr="00762588">
        <w:rPr>
          <w:rFonts w:eastAsia="Times New Roman" w:cs="Times New Roman"/>
        </w:rPr>
        <w:tab/>
      </w:r>
      <w:r w:rsidRPr="00762588">
        <w:rPr>
          <w:rFonts w:eastAsia="Times New Roman" w:cs="Times New Roman"/>
        </w:rPr>
        <w:tab/>
        <w:t>5+c</w:t>
      </w:r>
      <w:r w:rsidRPr="00762588">
        <w:rPr>
          <w:rFonts w:ascii="Arial" w:eastAsia="Times New Roman" w:hAnsi="Arial" w:cs="Arial"/>
          <w:color w:val="FF0000"/>
        </w:rPr>
        <w:t>♦</w:t>
      </w:r>
      <w:r w:rsidRPr="00762588">
        <w:rPr>
          <w:rFonts w:eastAsia="Times New Roman" w:cs="Times New Roman"/>
        </w:rPr>
        <w:t xml:space="preserve"> suit and GF values (10+ HCP)</w:t>
      </w:r>
    </w:p>
    <w:p w:rsidR="00762588" w:rsidRPr="00762588" w:rsidRDefault="00762588" w:rsidP="00762588">
      <w:pPr>
        <w:spacing w:after="0" w:line="240" w:lineRule="auto"/>
        <w:rPr>
          <w:rFonts w:eastAsia="Times New Roman" w:cs="Times New Roman"/>
          <w:color w:val="000000"/>
        </w:rPr>
      </w:pPr>
      <w:r w:rsidRPr="00762588">
        <w:rPr>
          <w:rFonts w:eastAsia="Times New Roman" w:cs="Times New Roman"/>
        </w:rPr>
        <w:t>1N (2</w:t>
      </w:r>
      <w:r w:rsidRPr="00762588">
        <w:rPr>
          <w:rFonts w:ascii="Arial" w:eastAsia="Times New Roman" w:hAnsi="Arial" w:cs="Arial"/>
          <w:color w:val="FF0000"/>
        </w:rPr>
        <w:t>♥</w:t>
      </w:r>
      <w:r w:rsidRPr="00762588">
        <w:rPr>
          <w:rFonts w:eastAsia="Times New Roman" w:cs="Times New Roman"/>
        </w:rPr>
        <w:t>)</w:t>
      </w:r>
      <w:r w:rsidRPr="00762588">
        <w:rPr>
          <w:rFonts w:eastAsia="Times New Roman" w:cs="Times New Roman"/>
        </w:rPr>
        <w:tab/>
        <w:t xml:space="preserve"> 2N*-3</w:t>
      </w:r>
      <w:r w:rsidRPr="00762588">
        <w:rPr>
          <w:rFonts w:ascii="Arial" w:eastAsia="Times New Roman" w:hAnsi="Arial" w:cs="Arial"/>
        </w:rPr>
        <w:t>♣</w:t>
      </w:r>
      <w:r w:rsidRPr="00762588">
        <w:rPr>
          <w:rFonts w:eastAsia="Times New Roman" w:cs="Times New Roman"/>
        </w:rPr>
        <w:t>*-3</w:t>
      </w:r>
      <w:r w:rsidRPr="00762588">
        <w:rPr>
          <w:rFonts w:ascii="Arial" w:eastAsia="Times New Roman" w:hAnsi="Arial" w:cs="Arial"/>
          <w:color w:val="FF0000"/>
        </w:rPr>
        <w:t>♦</w:t>
      </w:r>
      <w:r w:rsidRPr="00762588">
        <w:rPr>
          <w:rFonts w:eastAsia="Times New Roman" w:cs="Times New Roman"/>
        </w:rPr>
        <w:t xml:space="preserve">  </w:t>
      </w:r>
      <w:r w:rsidRPr="00762588">
        <w:rPr>
          <w:rFonts w:eastAsia="Times New Roman" w:cs="Times New Roman"/>
          <w:color w:val="FF0000"/>
        </w:rPr>
        <w:t xml:space="preserve"> </w:t>
      </w:r>
      <w:r w:rsidRPr="00762588">
        <w:rPr>
          <w:rFonts w:eastAsia="Times New Roman" w:cs="Times New Roman"/>
          <w:color w:val="FF0000"/>
        </w:rPr>
        <w:tab/>
      </w:r>
      <w:r w:rsidRPr="00762588">
        <w:rPr>
          <w:rFonts w:eastAsia="Times New Roman" w:cs="Times New Roman"/>
          <w:color w:val="000000"/>
        </w:rPr>
        <w:t>5+c</w:t>
      </w:r>
      <w:r w:rsidRPr="00762588">
        <w:rPr>
          <w:rFonts w:ascii="Arial" w:eastAsia="Times New Roman" w:hAnsi="Arial" w:cs="Arial"/>
          <w:color w:val="FF0000"/>
        </w:rPr>
        <w:t>♦</w:t>
      </w:r>
      <w:r w:rsidRPr="00762588">
        <w:rPr>
          <w:rFonts w:eastAsia="Times New Roman" w:cs="Times New Roman"/>
        </w:rPr>
        <w:t xml:space="preserve"> suit and competitive values (6-8 HCP)</w:t>
      </w:r>
      <w:r w:rsidRPr="00762588">
        <w:rPr>
          <w:rFonts w:eastAsia="Times New Roman" w:cs="Times New Roman"/>
          <w:color w:val="FF0000"/>
        </w:rPr>
        <w:t xml:space="preserve"> </w:t>
      </w:r>
      <w:r w:rsidRPr="00762588">
        <w:rPr>
          <w:rFonts w:eastAsia="Times New Roman" w:cs="Times New Roman"/>
          <w:color w:val="FF0000"/>
        </w:rPr>
        <w:tab/>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This may all seem a bit strange and overwhelming, but with a little practice it will seem much more natural to you…  Just remember “I use 2N to compete in the bidding and I double with the invitational balanced hand” (the hand with which you used to bid 2N.) </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i/>
        </w:rPr>
      </w:pPr>
      <w:r w:rsidRPr="00762588">
        <w:rPr>
          <w:rFonts w:eastAsia="Times New Roman" w:cs="Times New Roman"/>
          <w:i/>
        </w:rPr>
        <w:t>Note:  Once you master this idea and feel comfortable with this new use of 2N you will see that there are many other uses of this kind of “relay.”  We will talk more about this when we discuss the complete Lebensohl convention.</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i/>
        </w:rPr>
      </w:pPr>
      <w:r w:rsidRPr="00762588">
        <w:rPr>
          <w:rFonts w:eastAsia="Times New Roman" w:cs="Times New Roman"/>
          <w:i/>
        </w:rPr>
        <w:t>More Examples</w:t>
      </w:r>
    </w:p>
    <w:p w:rsidR="00762588" w:rsidRPr="00762588" w:rsidRDefault="00762588" w:rsidP="00762588">
      <w:pPr>
        <w:spacing w:after="0" w:line="240" w:lineRule="auto"/>
        <w:rPr>
          <w:rFonts w:eastAsia="Times New Roman" w:cs="Times New Roman"/>
        </w:rPr>
      </w:pPr>
      <w:r w:rsidRPr="00762588">
        <w:rPr>
          <w:rFonts w:eastAsia="Times New Roman" w:cs="Times New Roman"/>
        </w:rPr>
        <w:t>1N (2</w:t>
      </w:r>
      <w:r w:rsidRPr="00762588">
        <w:rPr>
          <w:rFonts w:ascii="Arial" w:eastAsia="Times New Roman" w:hAnsi="Arial" w:cs="Arial"/>
          <w:color w:val="FF0000"/>
        </w:rPr>
        <w:t>♥</w:t>
      </w:r>
      <w:r w:rsidRPr="00762588">
        <w:rPr>
          <w:rFonts w:eastAsia="Times New Roman" w:cs="Times New Roman"/>
        </w:rPr>
        <w:t>) 2</w:t>
      </w:r>
      <w:r w:rsidRPr="00762588">
        <w:rPr>
          <w:rFonts w:ascii="Arial" w:eastAsia="Times New Roman" w:hAnsi="Arial" w:cs="Arial"/>
        </w:rPr>
        <w:t>♠</w:t>
      </w:r>
      <w:r w:rsidRPr="00762588">
        <w:rPr>
          <w:rFonts w:eastAsia="Times New Roman" w:cs="Times New Roman"/>
        </w:rPr>
        <w:t xml:space="preserve"> </w:t>
      </w:r>
      <w:r w:rsidRPr="00762588">
        <w:rPr>
          <w:rFonts w:eastAsia="Times New Roman" w:cs="Times New Roman"/>
        </w:rPr>
        <w:tab/>
      </w:r>
      <w:r w:rsidRPr="00762588">
        <w:rPr>
          <w:rFonts w:eastAsia="Times New Roman" w:cs="Times New Roman"/>
        </w:rPr>
        <w:tab/>
        <w:t>Competitive, 5+c</w:t>
      </w:r>
      <w:r w:rsidRPr="00762588">
        <w:rPr>
          <w:rFonts w:ascii="Arial" w:eastAsia="Times New Roman" w:hAnsi="Arial" w:cs="Arial"/>
        </w:rPr>
        <w:t>♠</w:t>
      </w:r>
      <w:r w:rsidRPr="00762588">
        <w:rPr>
          <w:rFonts w:eastAsia="Times New Roman" w:cs="Times New Roman"/>
        </w:rPr>
        <w:t>, 6-7 HCP (non-forcing)</w:t>
      </w:r>
    </w:p>
    <w:p w:rsidR="00762588" w:rsidRPr="00762588" w:rsidRDefault="00762588" w:rsidP="00762588">
      <w:pPr>
        <w:spacing w:after="0" w:line="240" w:lineRule="auto"/>
        <w:rPr>
          <w:rFonts w:eastAsia="Times New Roman" w:cs="Times New Roman"/>
        </w:rPr>
      </w:pPr>
      <w:r w:rsidRPr="00762588">
        <w:rPr>
          <w:rFonts w:eastAsia="Times New Roman" w:cs="Times New Roman"/>
        </w:rPr>
        <w:t>1N (2</w:t>
      </w:r>
      <w:r w:rsidRPr="00762588">
        <w:rPr>
          <w:rFonts w:ascii="Arial" w:eastAsia="Times New Roman" w:hAnsi="Arial" w:cs="Arial"/>
          <w:color w:val="FF0000"/>
        </w:rPr>
        <w:t>♥</w:t>
      </w:r>
      <w:r w:rsidRPr="00762588">
        <w:rPr>
          <w:rFonts w:eastAsia="Times New Roman" w:cs="Times New Roman"/>
        </w:rPr>
        <w:t>) 2N*-3</w:t>
      </w:r>
      <w:r w:rsidRPr="00762588">
        <w:rPr>
          <w:rFonts w:ascii="Arial" w:eastAsia="Times New Roman" w:hAnsi="Arial" w:cs="Arial"/>
        </w:rPr>
        <w:t>♣</w:t>
      </w:r>
      <w:r w:rsidRPr="00762588">
        <w:rPr>
          <w:rFonts w:eastAsia="Times New Roman" w:cs="Times New Roman"/>
        </w:rPr>
        <w:t>*-3</w:t>
      </w:r>
      <w:r w:rsidRPr="00762588">
        <w:rPr>
          <w:rFonts w:ascii="Arial" w:eastAsia="Times New Roman" w:hAnsi="Arial" w:cs="Arial"/>
        </w:rPr>
        <w:t>♠</w:t>
      </w:r>
      <w:r w:rsidRPr="00762588">
        <w:rPr>
          <w:rFonts w:eastAsia="Times New Roman" w:cs="Times New Roman"/>
        </w:rPr>
        <w:t xml:space="preserve"> </w:t>
      </w:r>
      <w:r w:rsidRPr="00762588">
        <w:rPr>
          <w:rFonts w:eastAsia="Times New Roman" w:cs="Times New Roman"/>
        </w:rPr>
        <w:tab/>
        <w:t>Invitational, 5+c</w:t>
      </w:r>
      <w:r w:rsidRPr="00762588">
        <w:rPr>
          <w:rFonts w:ascii="Arial" w:eastAsia="Times New Roman" w:hAnsi="Arial" w:cs="Arial"/>
        </w:rPr>
        <w:t>♠</w:t>
      </w:r>
      <w:r w:rsidRPr="00762588">
        <w:rPr>
          <w:rFonts w:eastAsia="Times New Roman" w:cs="Times New Roman"/>
        </w:rPr>
        <w:t>, 8-9 HCP (non-forcing)</w:t>
      </w:r>
    </w:p>
    <w:p w:rsidR="00762588" w:rsidRPr="00762588" w:rsidRDefault="00762588" w:rsidP="00762588">
      <w:pPr>
        <w:spacing w:after="0" w:line="240" w:lineRule="auto"/>
        <w:rPr>
          <w:rFonts w:eastAsia="Times New Roman" w:cs="Times New Roman"/>
        </w:rPr>
      </w:pPr>
      <w:r w:rsidRPr="00762588">
        <w:rPr>
          <w:rFonts w:eastAsia="Times New Roman" w:cs="Times New Roman"/>
        </w:rPr>
        <w:t>1N (2</w:t>
      </w:r>
      <w:r w:rsidRPr="00762588">
        <w:rPr>
          <w:rFonts w:ascii="Arial" w:eastAsia="Times New Roman" w:hAnsi="Arial" w:cs="Arial"/>
          <w:color w:val="FF0000"/>
        </w:rPr>
        <w:t>♥</w:t>
      </w:r>
      <w:r w:rsidRPr="00762588">
        <w:rPr>
          <w:rFonts w:eastAsia="Times New Roman" w:cs="Times New Roman"/>
        </w:rPr>
        <w:t>) 3</w:t>
      </w:r>
      <w:r w:rsidRPr="00762588">
        <w:rPr>
          <w:rFonts w:ascii="Arial" w:eastAsia="Times New Roman" w:hAnsi="Arial" w:cs="Arial"/>
        </w:rPr>
        <w:t>♠</w:t>
      </w:r>
      <w:r w:rsidRPr="00762588">
        <w:rPr>
          <w:rFonts w:eastAsia="Times New Roman" w:cs="Times New Roman"/>
        </w:rPr>
        <w:t xml:space="preserve"> </w:t>
      </w:r>
      <w:r w:rsidRPr="00762588">
        <w:rPr>
          <w:rFonts w:eastAsia="Times New Roman" w:cs="Times New Roman"/>
        </w:rPr>
        <w:tab/>
      </w:r>
      <w:r w:rsidRPr="00762588">
        <w:rPr>
          <w:rFonts w:eastAsia="Times New Roman" w:cs="Times New Roman"/>
        </w:rPr>
        <w:tab/>
        <w:t>Game Forcing, 5+c</w:t>
      </w:r>
      <w:r w:rsidRPr="00762588">
        <w:rPr>
          <w:rFonts w:ascii="Arial" w:eastAsia="Times New Roman" w:hAnsi="Arial" w:cs="Arial"/>
        </w:rPr>
        <w:t>♠</w:t>
      </w:r>
      <w:r w:rsidRPr="00762588">
        <w:rPr>
          <w:rFonts w:eastAsia="Times New Roman" w:cs="Times New Roman"/>
        </w:rPr>
        <w:t>, 10+ HCP</w:t>
      </w: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rPr>
      </w:pPr>
    </w:p>
    <w:p w:rsidR="00762588" w:rsidRPr="00762588" w:rsidRDefault="00762588" w:rsidP="00762588">
      <w:pPr>
        <w:spacing w:after="0" w:line="240" w:lineRule="auto"/>
        <w:rPr>
          <w:rFonts w:eastAsia="Times New Roman" w:cs="Times New Roman"/>
          <w:b/>
        </w:rPr>
      </w:pPr>
      <w:r w:rsidRPr="00762588">
        <w:rPr>
          <w:rFonts w:eastAsia="Times New Roman" w:cs="Times New Roman"/>
          <w:b/>
        </w:rPr>
        <w:t>Conclusion</w:t>
      </w:r>
    </w:p>
    <w:p w:rsidR="00762588" w:rsidRPr="00762588" w:rsidRDefault="00762588" w:rsidP="00762588">
      <w:pPr>
        <w:spacing w:after="0" w:line="240" w:lineRule="auto"/>
        <w:rPr>
          <w:rFonts w:eastAsia="Times New Roman" w:cs="Times New Roman"/>
        </w:rPr>
      </w:pPr>
      <w:r w:rsidRPr="00762588">
        <w:rPr>
          <w:rFonts w:eastAsia="Times New Roman" w:cs="Times New Roman"/>
        </w:rPr>
        <w:t xml:space="preserve">My advice is to talk to your partner about </w:t>
      </w:r>
      <w:proofErr w:type="spellStart"/>
      <w:r w:rsidRPr="00762588">
        <w:rPr>
          <w:rFonts w:eastAsia="Times New Roman" w:cs="Times New Roman"/>
          <w:i/>
        </w:rPr>
        <w:t>Simplesohl</w:t>
      </w:r>
      <w:proofErr w:type="spellEnd"/>
      <w:r w:rsidRPr="00762588">
        <w:rPr>
          <w:rFonts w:eastAsia="Times New Roman" w:cs="Times New Roman"/>
        </w:rPr>
        <w:t>.   You don’t have to learn all of the complexities of Lebensohl in order to gain many of the advantages of the convention.   “2N is a relay to 3</w:t>
      </w:r>
      <w:r w:rsidRPr="00762588">
        <w:rPr>
          <w:rFonts w:ascii="Arial" w:eastAsia="Times New Roman" w:hAnsi="Arial" w:cs="Arial"/>
        </w:rPr>
        <w:t>♣</w:t>
      </w:r>
      <w:r w:rsidRPr="00762588">
        <w:rPr>
          <w:rFonts w:eastAsia="Times New Roman" w:cs="Times New Roman"/>
        </w:rPr>
        <w:t xml:space="preserve"> that we use to compete in the bidding and double is card showing </w:t>
      </w:r>
      <w:r w:rsidRPr="00762588">
        <w:rPr>
          <w:rFonts w:ascii="Calibri" w:eastAsia="Times New Roman" w:hAnsi="Calibri" w:cs="Calibri"/>
        </w:rPr>
        <w:t>–</w:t>
      </w:r>
      <w:r w:rsidRPr="00762588">
        <w:rPr>
          <w:rFonts w:eastAsia="Times New Roman" w:cs="Times New Roman"/>
        </w:rPr>
        <w:t xml:space="preserve"> balanced invitational+.</w:t>
      </w:r>
      <w:r w:rsidRPr="00762588">
        <w:rPr>
          <w:rFonts w:ascii="Calibri" w:eastAsia="Times New Roman" w:hAnsi="Calibri" w:cs="Calibri"/>
        </w:rPr>
        <w:t>”</w:t>
      </w:r>
      <w:r w:rsidRPr="00762588">
        <w:rPr>
          <w:rFonts w:eastAsia="Times New Roman" w:cs="Times New Roman"/>
        </w:rPr>
        <w:t xml:space="preserve">  That is a pretty easy conversation to have with your partner and can help solve a lot of difficult bidding problems – give it a try!</w:t>
      </w:r>
    </w:p>
    <w:p w:rsidR="00762588" w:rsidRPr="00507BAD" w:rsidRDefault="00762588"/>
    <w:p w:rsidR="00317326" w:rsidRPr="00507BAD" w:rsidRDefault="00317326"/>
    <w:p w:rsidR="00317326" w:rsidRPr="00317326" w:rsidRDefault="00317326"/>
    <w:sectPr w:rsidR="00317326" w:rsidRPr="00317326"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A2" w:rsidRDefault="00E856A2" w:rsidP="005C42AC">
      <w:pPr>
        <w:spacing w:after="0" w:line="240" w:lineRule="auto"/>
      </w:pPr>
      <w:r>
        <w:separator/>
      </w:r>
    </w:p>
  </w:endnote>
  <w:endnote w:type="continuationSeparator" w:id="0">
    <w:p w:rsidR="00E856A2" w:rsidRDefault="00E856A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592788" w:rsidRDefault="00CF5891" w:rsidP="00CF5891">
    <w:pPr>
      <w:pStyle w:val="Footer"/>
      <w:jc w:val="both"/>
      <w:rPr>
        <w:color w:val="17365D" w:themeColor="text2"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A2" w:rsidRDefault="00E856A2" w:rsidP="005C42AC">
      <w:pPr>
        <w:spacing w:after="0" w:line="240" w:lineRule="auto"/>
      </w:pPr>
      <w:r>
        <w:separator/>
      </w:r>
    </w:p>
  </w:footnote>
  <w:footnote w:type="continuationSeparator" w:id="0">
    <w:p w:rsidR="00E856A2" w:rsidRDefault="00E856A2"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5CB"/>
    <w:multiLevelType w:val="hybridMultilevel"/>
    <w:tmpl w:val="0AE0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537387"/>
    <w:multiLevelType w:val="hybridMultilevel"/>
    <w:tmpl w:val="BB3E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CC432F"/>
    <w:multiLevelType w:val="hybridMultilevel"/>
    <w:tmpl w:val="4106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62588"/>
    <w:rsid w:val="0079498A"/>
    <w:rsid w:val="007E60D4"/>
    <w:rsid w:val="008357CB"/>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E856A2"/>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2</cp:revision>
  <dcterms:created xsi:type="dcterms:W3CDTF">2013-02-28T02:01:00Z</dcterms:created>
  <dcterms:modified xsi:type="dcterms:W3CDTF">2013-02-28T02:01:00Z</dcterms:modified>
</cp:coreProperties>
</file>