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A5754A">
      <w:pPr>
        <w:spacing w:after="0"/>
      </w:pPr>
    </w:p>
    <w:p w14:paraId="38F13214" w14:textId="28FB203C" w:rsidR="000A6662" w:rsidRPr="00195328" w:rsidRDefault="009102C5" w:rsidP="00A5754A">
      <w:pPr>
        <w:pStyle w:val="NoSpacing"/>
        <w:spacing w:line="276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36"/>
          <w:szCs w:val="36"/>
        </w:rPr>
        <w:t>(</w:t>
      </w:r>
      <w:r w:rsidRPr="00195328">
        <w:rPr>
          <w:b/>
          <w:sz w:val="40"/>
          <w:szCs w:val="40"/>
        </w:rPr>
        <w:t>151</w:t>
      </w:r>
      <w:r w:rsidR="000A6662" w:rsidRPr="00195328">
        <w:rPr>
          <w:b/>
          <w:sz w:val="40"/>
          <w:szCs w:val="40"/>
        </w:rPr>
        <w:t xml:space="preserve">) </w:t>
      </w:r>
      <w:r w:rsidR="009F5A0D" w:rsidRPr="00195328">
        <w:rPr>
          <w:b/>
          <w:sz w:val="40"/>
          <w:szCs w:val="40"/>
        </w:rPr>
        <w:t>Balancing:  Balancing Notrump Bids</w:t>
      </w:r>
    </w:p>
    <w:p w14:paraId="181B0E6C" w14:textId="7EFA8569" w:rsidR="000A6662" w:rsidRPr="006B1D91" w:rsidRDefault="00F17FE4" w:rsidP="00A5754A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FA1F2D">
        <w:rPr>
          <w:i/>
        </w:rPr>
        <w:t>January 2016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6A82CA2B" w:rsidR="000A6662" w:rsidRPr="006B1D91" w:rsidRDefault="00544210" w:rsidP="00A5754A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C51D86">
        <w:rPr>
          <w:i/>
        </w:rPr>
        <w:t>Intermediate</w:t>
      </w:r>
      <w:r w:rsidR="005312C4">
        <w:rPr>
          <w:i/>
        </w:rPr>
        <w:tab/>
      </w:r>
      <w:r>
        <w:rPr>
          <w:i/>
        </w:rPr>
        <w:tab/>
      </w:r>
      <w:r w:rsidR="005312C4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A5754A">
      <w:pPr>
        <w:pStyle w:val="NoSpacing"/>
        <w:spacing w:line="276" w:lineRule="auto"/>
      </w:pPr>
    </w:p>
    <w:p w14:paraId="2E65B1BF" w14:textId="77777777" w:rsidR="000A6662" w:rsidRDefault="000A6662" w:rsidP="00A5754A">
      <w:pPr>
        <w:pStyle w:val="NoSpacing"/>
        <w:spacing w:line="276" w:lineRule="auto"/>
      </w:pPr>
    </w:p>
    <w:p w14:paraId="0E60BD76" w14:textId="77777777" w:rsidR="000A6662" w:rsidRPr="0064351B" w:rsidRDefault="000A6662" w:rsidP="00A5754A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79ECA0DC" w14:textId="1FAD5AA2" w:rsidR="00CF2EB4" w:rsidRPr="00195328" w:rsidRDefault="007A4B6A" w:rsidP="00A5754A">
      <w:pPr>
        <w:spacing w:after="0"/>
      </w:pPr>
      <w:r w:rsidRPr="00195328">
        <w:t>When LHO opens the bidding and the auction passes around to us, we are the last line of defense against the opponents buying the contract at a low level.  Traditionally</w:t>
      </w:r>
      <w:r w:rsidR="00DA0D57" w:rsidRPr="00195328">
        <w:t>,</w:t>
      </w:r>
      <w:r w:rsidRPr="00195328">
        <w:t xml:space="preserve"> when we </w:t>
      </w:r>
      <w:r w:rsidR="00DA0D57" w:rsidRPr="00195328">
        <w:t xml:space="preserve">stretch to bid in this seat it is called </w:t>
      </w:r>
      <w:r w:rsidR="00DA0D57" w:rsidRPr="00195328">
        <w:rPr>
          <w:i/>
        </w:rPr>
        <w:t>balancing</w:t>
      </w:r>
      <w:r w:rsidR="00DA0D57" w:rsidRPr="00195328">
        <w:t>.  When w</w:t>
      </w:r>
      <w:r w:rsidRPr="00195328">
        <w:t>e</w:t>
      </w:r>
      <w:r w:rsidR="00DA0D57" w:rsidRPr="00195328">
        <w:t xml:space="preserve"> balance</w:t>
      </w:r>
      <w:r w:rsidR="00CD63B5" w:rsidRPr="00195328">
        <w:t xml:space="preserve"> we</w:t>
      </w:r>
      <w:r w:rsidRPr="00195328">
        <w:t xml:space="preserve"> “borrow” some of partner’s values and add</w:t>
      </w:r>
      <w:r w:rsidR="00DA0D57" w:rsidRPr="00195328">
        <w:t xml:space="preserve"> </w:t>
      </w:r>
      <w:r w:rsidR="00B120D7" w:rsidRPr="00195328">
        <w:t xml:space="preserve">those </w:t>
      </w:r>
      <w:r w:rsidRPr="00195328">
        <w:t>points to our hand – usually about 3 points.</w:t>
      </w:r>
      <w:r w:rsidR="00CF2EB4" w:rsidRPr="00195328">
        <w:t xml:space="preserve">  Let’s see how this works for balancing notrump auctions.</w:t>
      </w:r>
    </w:p>
    <w:p w14:paraId="1A25394F" w14:textId="77777777" w:rsidR="00CF2EB4" w:rsidRPr="00195328" w:rsidRDefault="00CF2EB4" w:rsidP="00A5754A">
      <w:pPr>
        <w:spacing w:after="0"/>
      </w:pPr>
    </w:p>
    <w:p w14:paraId="6F559302" w14:textId="77777777" w:rsidR="00A5754A" w:rsidRPr="00195328" w:rsidRDefault="00A5754A" w:rsidP="00A5754A">
      <w:pPr>
        <w:spacing w:after="0"/>
      </w:pPr>
    </w:p>
    <w:p w14:paraId="50751EB5" w14:textId="77777777" w:rsidR="00CF2EB4" w:rsidRPr="00195328" w:rsidRDefault="00CF2EB4" w:rsidP="00A5754A">
      <w:pPr>
        <w:spacing w:after="0"/>
        <w:rPr>
          <w:b/>
          <w:sz w:val="24"/>
          <w:szCs w:val="24"/>
        </w:rPr>
      </w:pPr>
      <w:r w:rsidRPr="00195328">
        <w:rPr>
          <w:b/>
          <w:sz w:val="24"/>
          <w:szCs w:val="24"/>
        </w:rPr>
        <w:t>Balancing 1NT</w:t>
      </w:r>
    </w:p>
    <w:p w14:paraId="76B7709A" w14:textId="23DBBB5D" w:rsidR="00CF2EB4" w:rsidRPr="00195328" w:rsidRDefault="00CF2EB4" w:rsidP="00A5754A">
      <w:pPr>
        <w:spacing w:after="0"/>
      </w:pPr>
      <w:r w:rsidRPr="00195328">
        <w:t>An overcall of 1NT in the direct s</w:t>
      </w:r>
      <w:r w:rsidR="007C4B27" w:rsidRPr="00195328">
        <w:t>eat shows a balanced hand, 15-18</w:t>
      </w:r>
      <w:r w:rsidRPr="00195328">
        <w:t xml:space="preserve"> points, and a stopper in the opponent’s suit.  In the balancing seat, a 1NT overcall is about 3 points lighter because we “borrow” 3 points from </w:t>
      </w:r>
      <w:r w:rsidR="007C4B27" w:rsidRPr="00195328">
        <w:t>partner, so actually about 12-15</w:t>
      </w:r>
      <w:r w:rsidRPr="00195328">
        <w:t xml:space="preserve"> points.</w:t>
      </w:r>
    </w:p>
    <w:p w14:paraId="5D82BBFC" w14:textId="77777777" w:rsidR="007C4B27" w:rsidRPr="00195328" w:rsidRDefault="007C4B27" w:rsidP="00A5754A">
      <w:pPr>
        <w:spacing w:after="0"/>
      </w:pPr>
    </w:p>
    <w:p w14:paraId="54322A8B" w14:textId="19572862" w:rsidR="00A5754A" w:rsidRPr="00195328" w:rsidRDefault="00CF2EB4" w:rsidP="00A5754A">
      <w:pPr>
        <w:spacing w:after="0"/>
      </w:pPr>
      <w:r w:rsidRPr="00195328">
        <w:t>This balancing 1NT is also a little variable based on the opponent’s opening bid:</w:t>
      </w:r>
    </w:p>
    <w:p w14:paraId="3FB4F305" w14:textId="77777777" w:rsidR="007C4B27" w:rsidRPr="00195328" w:rsidRDefault="007C4B27" w:rsidP="00A5754A">
      <w:pPr>
        <w:spacing w:after="0"/>
        <w:rPr>
          <w:i/>
        </w:rPr>
      </w:pPr>
    </w:p>
    <w:p w14:paraId="3FAFA585" w14:textId="506DA4C6" w:rsidR="007C4B27" w:rsidRPr="00195328" w:rsidRDefault="007C4B27" w:rsidP="00A5754A">
      <w:pPr>
        <w:spacing w:after="0"/>
        <w:rPr>
          <w:i/>
        </w:rPr>
      </w:pPr>
      <w:r w:rsidRPr="00195328">
        <w:rPr>
          <w:i/>
        </w:rPr>
        <w:t>Examples</w:t>
      </w:r>
    </w:p>
    <w:p w14:paraId="6A179D09" w14:textId="77777777" w:rsidR="00CF2EB4" w:rsidRPr="00195328" w:rsidRDefault="00CF2EB4" w:rsidP="00A5754A">
      <w:pPr>
        <w:spacing w:after="0"/>
      </w:pPr>
      <w:r w:rsidRPr="00195328">
        <w:t>1</w:t>
      </w:r>
      <w:r w:rsidRPr="00195328">
        <w:rPr>
          <w:rFonts w:ascii="Times New Roman" w:hAnsi="Times New Roman" w:cs="Times New Roman"/>
        </w:rPr>
        <w:t>♣</w:t>
      </w:r>
      <w:r w:rsidRPr="00195328">
        <w:tab/>
        <w:t>P</w:t>
      </w:r>
      <w:r w:rsidRPr="00195328">
        <w:tab/>
        <w:t>P</w:t>
      </w:r>
      <w:r w:rsidRPr="00195328">
        <w:tab/>
        <w:t>1NT</w:t>
      </w:r>
      <w:r w:rsidRPr="00195328">
        <w:tab/>
      </w:r>
      <w:r w:rsidRPr="00195328">
        <w:tab/>
        <w:t xml:space="preserve">11-14 points with a </w:t>
      </w:r>
      <w:r w:rsidRPr="00195328">
        <w:rPr>
          <w:rFonts w:ascii="Times New Roman" w:hAnsi="Times New Roman" w:cs="Times New Roman"/>
        </w:rPr>
        <w:t>♣</w:t>
      </w:r>
      <w:r w:rsidRPr="00195328">
        <w:t xml:space="preserve"> stopper</w:t>
      </w:r>
    </w:p>
    <w:p w14:paraId="36241C90" w14:textId="77777777" w:rsidR="00CF2EB4" w:rsidRPr="00195328" w:rsidRDefault="00CF2EB4" w:rsidP="00A5754A">
      <w:pPr>
        <w:spacing w:after="0"/>
      </w:pPr>
      <w:r w:rsidRPr="00195328">
        <w:t>1</w:t>
      </w:r>
      <w:r w:rsidRPr="00195328">
        <w:rPr>
          <w:rFonts w:ascii="Times New Roman" w:hAnsi="Times New Roman" w:cs="Times New Roman"/>
        </w:rPr>
        <w:t>♠</w:t>
      </w:r>
      <w:r w:rsidRPr="00195328">
        <w:tab/>
        <w:t>P</w:t>
      </w:r>
      <w:r w:rsidRPr="00195328">
        <w:tab/>
        <w:t>P</w:t>
      </w:r>
      <w:r w:rsidRPr="00195328">
        <w:tab/>
        <w:t>1NT</w:t>
      </w:r>
      <w:r w:rsidRPr="00195328">
        <w:tab/>
      </w:r>
      <w:r w:rsidRPr="00195328">
        <w:tab/>
        <w:t xml:space="preserve">12-15 points with a </w:t>
      </w:r>
      <w:r w:rsidRPr="00195328">
        <w:rPr>
          <w:rFonts w:ascii="Times New Roman" w:hAnsi="Times New Roman" w:cs="Times New Roman"/>
        </w:rPr>
        <w:t>♠</w:t>
      </w:r>
      <w:r w:rsidRPr="00195328">
        <w:t xml:space="preserve"> stopper</w:t>
      </w:r>
    </w:p>
    <w:p w14:paraId="1BDBE23B" w14:textId="77777777" w:rsidR="007C4B27" w:rsidRPr="00195328" w:rsidRDefault="007C4B27" w:rsidP="00A5754A">
      <w:pPr>
        <w:spacing w:after="0"/>
      </w:pPr>
    </w:p>
    <w:p w14:paraId="1EE06E3C" w14:textId="77777777" w:rsidR="00A5754A" w:rsidRPr="00195328" w:rsidRDefault="00CF2EB4" w:rsidP="00A5754A">
      <w:pPr>
        <w:spacing w:after="0"/>
      </w:pPr>
      <w:r w:rsidRPr="00195328">
        <w:t>We want to have a slightly better hand to balance with 1NT over a Major suit opening because we know LHO has a 5-card Major to lead against us.</w:t>
      </w:r>
      <w:r w:rsidR="00A5754A" w:rsidRPr="00195328">
        <w:t xml:space="preserve">  When LHO opens a minor, though, it may only be 3-4 cards long, so balancing more aggressively with a point or so less is appropriate.</w:t>
      </w:r>
    </w:p>
    <w:p w14:paraId="2D90C43F" w14:textId="77777777" w:rsidR="00A5754A" w:rsidRDefault="00A5754A" w:rsidP="00A5754A">
      <w:pPr>
        <w:spacing w:after="0"/>
        <w:rPr>
          <w:sz w:val="24"/>
          <w:szCs w:val="24"/>
        </w:rPr>
      </w:pPr>
    </w:p>
    <w:p w14:paraId="40F5A851" w14:textId="77777777" w:rsidR="00A5754A" w:rsidRDefault="00A5754A" w:rsidP="00A5754A">
      <w:pPr>
        <w:spacing w:after="0"/>
        <w:rPr>
          <w:b/>
          <w:sz w:val="24"/>
          <w:szCs w:val="24"/>
        </w:rPr>
      </w:pPr>
    </w:p>
    <w:p w14:paraId="78B67323" w14:textId="77777777" w:rsidR="007C4B27" w:rsidRDefault="007C4B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6E1D80" w14:textId="7B72A87B" w:rsidR="00A5754A" w:rsidRDefault="00A5754A" w:rsidP="00A575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Advancer’s Bid – Responding to Balancing 1NT (Systems On)</w:t>
      </w:r>
    </w:p>
    <w:p w14:paraId="0520E7FC" w14:textId="08F29F9A" w:rsidR="00A5754A" w:rsidRPr="00195328" w:rsidRDefault="00A5754A" w:rsidP="00A5754A">
      <w:pPr>
        <w:spacing w:after="0"/>
      </w:pPr>
      <w:r w:rsidRPr="00195328">
        <w:t>Just as we play Systems On when partner overcalls 1NT</w:t>
      </w:r>
      <w:r w:rsidR="00896103">
        <w:t xml:space="preserve"> in the direct seat</w:t>
      </w:r>
      <w:r w:rsidRPr="00195328">
        <w:t xml:space="preserve">, we also use our NT bidding systems </w:t>
      </w:r>
      <w:r w:rsidR="00527C1A" w:rsidRPr="00195328">
        <w:t xml:space="preserve">(Stayman, transfers, etc.) </w:t>
      </w:r>
      <w:r w:rsidRPr="00195328">
        <w:t>when partner balances with 1NT.  But since partner’s 1NT is about 3 points weaker than a direct overcall, we compensate when we do things like force to game or invite to game by subtracting 3 points from our own hand (the points partner “borrowed.”)</w:t>
      </w:r>
    </w:p>
    <w:p w14:paraId="04B6601B" w14:textId="2252832D" w:rsidR="00E65206" w:rsidRPr="00195328" w:rsidRDefault="00E65206" w:rsidP="00E17231">
      <w:pPr>
        <w:spacing w:after="0"/>
        <w:ind w:firstLine="720"/>
      </w:pPr>
      <w:r w:rsidRPr="00195328">
        <w:t xml:space="preserve">0-10 pts  </w:t>
      </w:r>
      <w:r w:rsidRPr="00195328">
        <w:tab/>
        <w:t>Weak</w:t>
      </w:r>
    </w:p>
    <w:p w14:paraId="6758C581" w14:textId="709BE023" w:rsidR="00E65206" w:rsidRPr="00195328" w:rsidRDefault="00E65206" w:rsidP="00E17231">
      <w:pPr>
        <w:spacing w:after="0"/>
        <w:ind w:firstLine="720"/>
      </w:pPr>
      <w:r w:rsidRPr="00195328">
        <w:t>11-12 pts</w:t>
      </w:r>
      <w:r w:rsidRPr="00195328">
        <w:tab/>
        <w:t>Invite</w:t>
      </w:r>
    </w:p>
    <w:p w14:paraId="527F16D6" w14:textId="39F4B9F6" w:rsidR="00E65206" w:rsidRPr="00195328" w:rsidRDefault="00E65206" w:rsidP="00E17231">
      <w:pPr>
        <w:spacing w:after="0"/>
        <w:ind w:firstLine="720"/>
      </w:pPr>
      <w:r w:rsidRPr="00195328">
        <w:t>13-14 pts</w:t>
      </w:r>
      <w:r w:rsidRPr="00195328">
        <w:tab/>
        <w:t>Game Force</w:t>
      </w:r>
    </w:p>
    <w:p w14:paraId="64142825" w14:textId="77777777" w:rsidR="00527C1A" w:rsidRPr="00195328" w:rsidRDefault="00527C1A" w:rsidP="00A5754A">
      <w:pPr>
        <w:spacing w:after="0"/>
      </w:pPr>
    </w:p>
    <w:p w14:paraId="745503E8" w14:textId="77777777" w:rsidR="00527C1A" w:rsidRDefault="00527C1A" w:rsidP="00A5754A">
      <w:pPr>
        <w:spacing w:after="0"/>
        <w:rPr>
          <w:sz w:val="24"/>
          <w:szCs w:val="24"/>
        </w:rPr>
      </w:pPr>
    </w:p>
    <w:p w14:paraId="7C83CDC5" w14:textId="7BAE188E" w:rsidR="00527C1A" w:rsidRDefault="00527C1A" w:rsidP="00A575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NT Hands in the Balancing Seat</w:t>
      </w:r>
    </w:p>
    <w:p w14:paraId="593FB275" w14:textId="5C119D06" w:rsidR="00527C1A" w:rsidRPr="00195328" w:rsidRDefault="00112BEC" w:rsidP="00A5754A">
      <w:pPr>
        <w:spacing w:after="0"/>
      </w:pPr>
      <w:r>
        <w:t xml:space="preserve">With a </w:t>
      </w:r>
      <w:r w:rsidR="00195A7A">
        <w:t xml:space="preserve">full-valued 1NT </w:t>
      </w:r>
      <w:r w:rsidR="00527C1A" w:rsidRPr="00195328">
        <w:t>in the balancing seat, 15-18 points, we need to start by making a takeout double and then bidding 1NT so partner understands we did not need to borrow th</w:t>
      </w:r>
      <w:r w:rsidR="00195A7A">
        <w:t>e 3 points to get to 1NT values – that we have more values that a balancing 1NT bid.</w:t>
      </w:r>
    </w:p>
    <w:p w14:paraId="21C12964" w14:textId="38D5F412" w:rsidR="00527C1A" w:rsidRPr="00195328" w:rsidRDefault="00527C1A" w:rsidP="00A5754A">
      <w:pPr>
        <w:spacing w:after="0"/>
      </w:pPr>
      <w:r w:rsidRPr="00195328">
        <w:t>1</w:t>
      </w:r>
      <w:r w:rsidRPr="00195328">
        <w:rPr>
          <w:rFonts w:ascii="Times New Roman" w:hAnsi="Times New Roman" w:cs="Times New Roman"/>
        </w:rPr>
        <w:t>♣</w:t>
      </w:r>
      <w:r w:rsidRPr="00195328">
        <w:tab/>
        <w:t>P</w:t>
      </w:r>
      <w:r w:rsidRPr="00195328">
        <w:tab/>
        <w:t>P</w:t>
      </w:r>
      <w:r w:rsidRPr="00195328">
        <w:tab/>
        <w:t>X</w:t>
      </w:r>
    </w:p>
    <w:p w14:paraId="6AE04578" w14:textId="21BA7AD3" w:rsidR="00527C1A" w:rsidRPr="00195328" w:rsidRDefault="00527C1A" w:rsidP="00A5754A">
      <w:pPr>
        <w:spacing w:after="0"/>
      </w:pPr>
      <w:r w:rsidRPr="00195328">
        <w:t>P</w:t>
      </w:r>
      <w:r w:rsidRPr="00195328">
        <w:tab/>
        <w:t>1</w:t>
      </w:r>
      <w:r w:rsidRPr="00195328">
        <w:rPr>
          <w:rFonts w:ascii="Times New Roman" w:hAnsi="Times New Roman" w:cs="Times New Roman"/>
        </w:rPr>
        <w:t>♠</w:t>
      </w:r>
      <w:r w:rsidR="00195A7A">
        <w:tab/>
        <w:t>P</w:t>
      </w:r>
      <w:r w:rsidR="00195A7A">
        <w:tab/>
        <w:t>1NT</w:t>
      </w:r>
      <w:r w:rsidRPr="00195328">
        <w:tab/>
      </w:r>
      <w:r w:rsidRPr="00195328">
        <w:tab/>
        <w:t xml:space="preserve">15-18 pts, </w:t>
      </w:r>
      <w:r w:rsidRPr="00195328">
        <w:rPr>
          <w:rFonts w:ascii="Times New Roman" w:hAnsi="Times New Roman" w:cs="Times New Roman"/>
        </w:rPr>
        <w:t>♣</w:t>
      </w:r>
      <w:r w:rsidRPr="00195328">
        <w:t xml:space="preserve"> stopper, no 4-card </w:t>
      </w:r>
      <w:r w:rsidRPr="00195328">
        <w:rPr>
          <w:rFonts w:ascii="Times New Roman" w:hAnsi="Times New Roman" w:cs="Times New Roman"/>
        </w:rPr>
        <w:t>♠</w:t>
      </w:r>
      <w:r w:rsidRPr="00195328">
        <w:t xml:space="preserve"> fit with partner</w:t>
      </w:r>
    </w:p>
    <w:p w14:paraId="28023857" w14:textId="77777777" w:rsidR="00527C1A" w:rsidRPr="00195328" w:rsidRDefault="00527C1A" w:rsidP="00A5754A">
      <w:pPr>
        <w:spacing w:after="0"/>
      </w:pPr>
    </w:p>
    <w:p w14:paraId="1E5F4272" w14:textId="7DB437A1" w:rsidR="003807EC" w:rsidRPr="00195328" w:rsidRDefault="003807EC" w:rsidP="00A5754A">
      <w:pPr>
        <w:spacing w:after="0"/>
      </w:pPr>
      <w:r w:rsidRPr="00195328">
        <w:t>With 19-21 points, we can just overcall 2NT immediately in the balancing seat.</w:t>
      </w:r>
    </w:p>
    <w:p w14:paraId="3A161F1C" w14:textId="0A06B4D7" w:rsidR="003807EC" w:rsidRPr="00195328" w:rsidRDefault="003807EC" w:rsidP="00A5754A">
      <w:pPr>
        <w:spacing w:after="0"/>
      </w:pPr>
      <w:r w:rsidRPr="00195328">
        <w:t>1</w:t>
      </w:r>
      <w:r w:rsidRPr="00195328">
        <w:rPr>
          <w:rFonts w:ascii="Times New Roman" w:hAnsi="Times New Roman" w:cs="Times New Roman"/>
        </w:rPr>
        <w:t>♣</w:t>
      </w:r>
      <w:r w:rsidR="00195A7A">
        <w:tab/>
        <w:t>P</w:t>
      </w:r>
      <w:r w:rsidR="00195A7A">
        <w:tab/>
        <w:t>P</w:t>
      </w:r>
      <w:r w:rsidR="00195A7A">
        <w:tab/>
        <w:t>2NT</w:t>
      </w:r>
      <w:r w:rsidRPr="00195328">
        <w:tab/>
      </w:r>
      <w:r w:rsidRPr="00195328">
        <w:tab/>
        <w:t xml:space="preserve">19-21 pts, </w:t>
      </w:r>
      <w:r w:rsidRPr="00195328">
        <w:rPr>
          <w:rFonts w:ascii="Times New Roman" w:hAnsi="Times New Roman" w:cs="Times New Roman"/>
        </w:rPr>
        <w:t>♣</w:t>
      </w:r>
      <w:r w:rsidRPr="00195328">
        <w:t xml:space="preserve"> stopper</w:t>
      </w:r>
    </w:p>
    <w:p w14:paraId="42EDEC63" w14:textId="2B5455D4" w:rsidR="003807EC" w:rsidRPr="00195328" w:rsidRDefault="003807EC" w:rsidP="00A5754A">
      <w:pPr>
        <w:spacing w:after="0"/>
      </w:pPr>
      <w:r w:rsidRPr="00195328">
        <w:t xml:space="preserve">This is not an </w:t>
      </w:r>
      <w:proofErr w:type="gramStart"/>
      <w:r w:rsidRPr="00195328">
        <w:t>Unusual</w:t>
      </w:r>
      <w:proofErr w:type="gramEnd"/>
      <w:r w:rsidRPr="00195328">
        <w:t xml:space="preserve"> 2NT bid because with a weak hand, we would just pass the auction out in the balancing seat.</w:t>
      </w:r>
    </w:p>
    <w:p w14:paraId="5D6D707E" w14:textId="77777777" w:rsidR="003807EC" w:rsidRPr="00195328" w:rsidRDefault="003807EC" w:rsidP="00A5754A">
      <w:pPr>
        <w:spacing w:after="0"/>
      </w:pPr>
    </w:p>
    <w:p w14:paraId="4A8180BE" w14:textId="77777777" w:rsidR="003807EC" w:rsidRPr="00195328" w:rsidRDefault="003807EC" w:rsidP="00A5754A">
      <w:pPr>
        <w:spacing w:after="0"/>
      </w:pPr>
    </w:p>
    <w:p w14:paraId="6534D33C" w14:textId="0987F09B" w:rsidR="003807EC" w:rsidRPr="003807EC" w:rsidRDefault="003807EC" w:rsidP="00A5754A">
      <w:pPr>
        <w:spacing w:after="0"/>
        <w:rPr>
          <w:b/>
          <w:sz w:val="24"/>
          <w:szCs w:val="24"/>
        </w:rPr>
      </w:pPr>
      <w:r w:rsidRPr="003807EC">
        <w:rPr>
          <w:b/>
          <w:sz w:val="24"/>
          <w:szCs w:val="24"/>
        </w:rPr>
        <w:t>When Not to Balance</w:t>
      </w:r>
    </w:p>
    <w:p w14:paraId="3352C623" w14:textId="23D0E747" w:rsidR="003807EC" w:rsidRPr="00195328" w:rsidRDefault="003807EC" w:rsidP="00A5754A">
      <w:pPr>
        <w:spacing w:after="0"/>
      </w:pPr>
      <w:r w:rsidRPr="00195328">
        <w:t>With a weak</w:t>
      </w:r>
      <w:r w:rsidR="00E17231">
        <w:t>er</w:t>
      </w:r>
      <w:r w:rsidRPr="00195328">
        <w:t xml:space="preserve"> hand in the balancing seat, we should be careful not to bid and then let the opponents improve th</w:t>
      </w:r>
      <w:r w:rsidR="00055956" w:rsidRPr="00195328">
        <w:t>eir contract:</w:t>
      </w:r>
    </w:p>
    <w:p w14:paraId="2A9F9DBB" w14:textId="3ED59034" w:rsidR="003807EC" w:rsidRPr="00195328" w:rsidRDefault="003807EC" w:rsidP="00346E84">
      <w:pPr>
        <w:pStyle w:val="ListParagraph"/>
        <w:numPr>
          <w:ilvl w:val="0"/>
          <w:numId w:val="19"/>
        </w:numPr>
        <w:spacing w:after="0"/>
      </w:pPr>
      <w:r w:rsidRPr="00195328">
        <w:t>Improve from 1m to 1NT</w:t>
      </w:r>
    </w:p>
    <w:p w14:paraId="6CB1DEF7" w14:textId="03D9CF88" w:rsidR="003807EC" w:rsidRPr="00195328" w:rsidRDefault="003807EC" w:rsidP="00346E84">
      <w:pPr>
        <w:pStyle w:val="ListParagraph"/>
        <w:numPr>
          <w:ilvl w:val="0"/>
          <w:numId w:val="19"/>
        </w:numPr>
        <w:spacing w:after="0"/>
      </w:pPr>
      <w:r w:rsidRPr="00195328">
        <w:t>Get to game in a Major – 1M to 4M</w:t>
      </w:r>
    </w:p>
    <w:p w14:paraId="02FD2FEB" w14:textId="3DAFB882" w:rsidR="00055956" w:rsidRPr="00195328" w:rsidRDefault="00055956" w:rsidP="00A5754A">
      <w:pPr>
        <w:spacing w:after="0"/>
      </w:pPr>
      <w:r w:rsidRPr="00195328">
        <w:t>With a balanced hand but less than 11 points, we don’t balance for this reason.</w:t>
      </w:r>
    </w:p>
    <w:p w14:paraId="1838BA2C" w14:textId="77777777" w:rsidR="00055956" w:rsidRPr="00195328" w:rsidRDefault="00055956" w:rsidP="00055956">
      <w:pPr>
        <w:spacing w:after="0"/>
        <w:rPr>
          <w:b/>
        </w:rPr>
      </w:pPr>
    </w:p>
    <w:p w14:paraId="534AEB79" w14:textId="77777777" w:rsidR="00055956" w:rsidRPr="00055956" w:rsidRDefault="00055956" w:rsidP="00055956">
      <w:pPr>
        <w:spacing w:after="0"/>
        <w:rPr>
          <w:b/>
          <w:sz w:val="24"/>
          <w:szCs w:val="24"/>
        </w:rPr>
      </w:pPr>
    </w:p>
    <w:p w14:paraId="1A7FBB63" w14:textId="39F8C8B6" w:rsidR="00FA1F2D" w:rsidRPr="00055956" w:rsidRDefault="00FC440B" w:rsidP="00055956">
      <w:pPr>
        <w:spacing w:after="0"/>
        <w:rPr>
          <w:sz w:val="24"/>
          <w:szCs w:val="24"/>
        </w:rPr>
      </w:pPr>
      <w:r w:rsidRPr="00055956">
        <w:rPr>
          <w:b/>
          <w:sz w:val="24"/>
          <w:szCs w:val="24"/>
        </w:rPr>
        <w:t xml:space="preserve">Conclusion </w:t>
      </w:r>
    </w:p>
    <w:p w14:paraId="550D1654" w14:textId="51002DBF" w:rsidR="00FC440B" w:rsidRPr="00195328" w:rsidRDefault="00055956" w:rsidP="00A5754A">
      <w:pPr>
        <w:pStyle w:val="NoSpacing"/>
        <w:spacing w:line="276" w:lineRule="auto"/>
      </w:pPr>
      <w:r w:rsidRPr="00195328">
        <w:t>A balancing 1NT overcall is simi</w:t>
      </w:r>
      <w:r w:rsidR="00346E84">
        <w:t>lar to a direct 1NT overcall</w:t>
      </w:r>
      <w:r w:rsidRPr="00195328">
        <w:t xml:space="preserve"> just a bit weaker, by about 3 points or so.  We treat it like a 1NT opening bid or direct overcall in terms of </w:t>
      </w:r>
      <w:r w:rsidR="00346E84">
        <w:t>the systems we play – Stayman, T</w:t>
      </w:r>
      <w:r w:rsidRPr="00195328">
        <w:t>ransfers, etc.  We vary the strength of the balancing 1NT based on whether LHO opened 1m or 1M  (11-14 vs. 12-15).  Use the balancing 1NT to effectively describe a</w:t>
      </w:r>
      <w:r w:rsidR="00346E84">
        <w:t xml:space="preserve"> minimum opening strength</w:t>
      </w:r>
      <w:r w:rsidRPr="00195328">
        <w:t xml:space="preserve"> balanced hand with a stopper in LHO’s suit!</w:t>
      </w:r>
    </w:p>
    <w:sectPr w:rsidR="00FC440B" w:rsidRPr="0019532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03DF" w14:textId="77777777" w:rsidR="00D66AAF" w:rsidRDefault="00D66AAF" w:rsidP="005C42AC">
      <w:pPr>
        <w:spacing w:after="0" w:line="240" w:lineRule="auto"/>
      </w:pPr>
      <w:r>
        <w:separator/>
      </w:r>
    </w:p>
  </w:endnote>
  <w:endnote w:type="continuationSeparator" w:id="0">
    <w:p w14:paraId="3E2EAAE8" w14:textId="77777777" w:rsidR="00D66AAF" w:rsidRDefault="00D66AAF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065B0366" w:rsidR="00195328" w:rsidRPr="008343F5" w:rsidRDefault="00195328" w:rsidP="008343F5">
        <w:pPr>
          <w:pStyle w:val="Footer"/>
        </w:pPr>
        <w:r>
          <w:t>(151) Balancing:  Balancing Notrump Bids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2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195328" w:rsidRPr="00592788" w:rsidRDefault="00195328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33C8B" w14:textId="77777777" w:rsidR="00D66AAF" w:rsidRDefault="00D66AAF" w:rsidP="005C42AC">
      <w:pPr>
        <w:spacing w:after="0" w:line="240" w:lineRule="auto"/>
      </w:pPr>
      <w:r>
        <w:separator/>
      </w:r>
    </w:p>
  </w:footnote>
  <w:footnote w:type="continuationSeparator" w:id="0">
    <w:p w14:paraId="64D5CCCE" w14:textId="77777777" w:rsidR="00D66AAF" w:rsidRDefault="00D66AAF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195328" w:rsidRPr="00CF5891" w:rsidRDefault="00195328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195328" w:rsidRPr="00507BAD" w:rsidRDefault="00195328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195328" w:rsidRPr="005C42AC" w:rsidRDefault="00195328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195328" w:rsidRPr="005C42AC" w:rsidRDefault="00195328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195328" w:rsidRDefault="00195328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195328" w:rsidRPr="005C42AC" w:rsidRDefault="00D66AAF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195328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195328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195328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195328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195328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195328" w:rsidRDefault="00195328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195328" w:rsidRDefault="00195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08"/>
    <w:multiLevelType w:val="hybridMultilevel"/>
    <w:tmpl w:val="1A9E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65C41"/>
    <w:multiLevelType w:val="hybridMultilevel"/>
    <w:tmpl w:val="E866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4A16"/>
    <w:multiLevelType w:val="hybridMultilevel"/>
    <w:tmpl w:val="078E3D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D55"/>
    <w:multiLevelType w:val="hybridMultilevel"/>
    <w:tmpl w:val="B7E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7707"/>
    <w:multiLevelType w:val="hybridMultilevel"/>
    <w:tmpl w:val="140A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0323"/>
    <w:multiLevelType w:val="hybridMultilevel"/>
    <w:tmpl w:val="F53462E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3FF43DA8"/>
    <w:multiLevelType w:val="hybridMultilevel"/>
    <w:tmpl w:val="279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22580"/>
    <w:multiLevelType w:val="hybridMultilevel"/>
    <w:tmpl w:val="9A0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8"/>
  </w:num>
  <w:num w:numId="9">
    <w:abstractNumId w:val="14"/>
  </w:num>
  <w:num w:numId="10">
    <w:abstractNumId w:val="16"/>
  </w:num>
  <w:num w:numId="11">
    <w:abstractNumId w:val="12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340F"/>
    <w:rsid w:val="000243D7"/>
    <w:rsid w:val="00030201"/>
    <w:rsid w:val="00035E06"/>
    <w:rsid w:val="000402F9"/>
    <w:rsid w:val="00054851"/>
    <w:rsid w:val="00055956"/>
    <w:rsid w:val="0006535A"/>
    <w:rsid w:val="000706C2"/>
    <w:rsid w:val="0007775A"/>
    <w:rsid w:val="000854DD"/>
    <w:rsid w:val="0009487B"/>
    <w:rsid w:val="000963A1"/>
    <w:rsid w:val="00097920"/>
    <w:rsid w:val="000A1BD5"/>
    <w:rsid w:val="000A6662"/>
    <w:rsid w:val="000B2FFC"/>
    <w:rsid w:val="000B6B2D"/>
    <w:rsid w:val="000B7723"/>
    <w:rsid w:val="000C4FD6"/>
    <w:rsid w:val="000C516A"/>
    <w:rsid w:val="000C6C34"/>
    <w:rsid w:val="000D17F4"/>
    <w:rsid w:val="000D34DE"/>
    <w:rsid w:val="000F52B7"/>
    <w:rsid w:val="0010761F"/>
    <w:rsid w:val="00112BEC"/>
    <w:rsid w:val="00115AEF"/>
    <w:rsid w:val="00145BB5"/>
    <w:rsid w:val="00146534"/>
    <w:rsid w:val="0016305E"/>
    <w:rsid w:val="00163634"/>
    <w:rsid w:val="00165B1C"/>
    <w:rsid w:val="00166D33"/>
    <w:rsid w:val="001706D8"/>
    <w:rsid w:val="00176559"/>
    <w:rsid w:val="00190A05"/>
    <w:rsid w:val="00195328"/>
    <w:rsid w:val="00195A7A"/>
    <w:rsid w:val="001B0AFC"/>
    <w:rsid w:val="001F0DB7"/>
    <w:rsid w:val="0020454B"/>
    <w:rsid w:val="0020491D"/>
    <w:rsid w:val="00206598"/>
    <w:rsid w:val="00215FA8"/>
    <w:rsid w:val="002276FF"/>
    <w:rsid w:val="00232ED3"/>
    <w:rsid w:val="0024364D"/>
    <w:rsid w:val="00255B92"/>
    <w:rsid w:val="00262324"/>
    <w:rsid w:val="0026478D"/>
    <w:rsid w:val="002727AF"/>
    <w:rsid w:val="002751B9"/>
    <w:rsid w:val="002A483F"/>
    <w:rsid w:val="002A7E69"/>
    <w:rsid w:val="002B5DFA"/>
    <w:rsid w:val="002D7F85"/>
    <w:rsid w:val="002E242A"/>
    <w:rsid w:val="002F5269"/>
    <w:rsid w:val="002F6AC0"/>
    <w:rsid w:val="002F7392"/>
    <w:rsid w:val="00317326"/>
    <w:rsid w:val="00324F1A"/>
    <w:rsid w:val="00330B26"/>
    <w:rsid w:val="00331ABA"/>
    <w:rsid w:val="003322BA"/>
    <w:rsid w:val="00332F94"/>
    <w:rsid w:val="003358CF"/>
    <w:rsid w:val="00341914"/>
    <w:rsid w:val="00346E84"/>
    <w:rsid w:val="0035142C"/>
    <w:rsid w:val="0037195E"/>
    <w:rsid w:val="003807EC"/>
    <w:rsid w:val="00380876"/>
    <w:rsid w:val="003851D0"/>
    <w:rsid w:val="00394A4F"/>
    <w:rsid w:val="003B4E65"/>
    <w:rsid w:val="003C2C48"/>
    <w:rsid w:val="003C3FB8"/>
    <w:rsid w:val="003C7C54"/>
    <w:rsid w:val="003D0B25"/>
    <w:rsid w:val="003D6FF4"/>
    <w:rsid w:val="003F13FF"/>
    <w:rsid w:val="00415D33"/>
    <w:rsid w:val="0042519B"/>
    <w:rsid w:val="00431715"/>
    <w:rsid w:val="0043212B"/>
    <w:rsid w:val="0043555E"/>
    <w:rsid w:val="00441321"/>
    <w:rsid w:val="004438B6"/>
    <w:rsid w:val="00445D97"/>
    <w:rsid w:val="00451454"/>
    <w:rsid w:val="00467A34"/>
    <w:rsid w:val="004A1FD7"/>
    <w:rsid w:val="004A2B09"/>
    <w:rsid w:val="004B64D8"/>
    <w:rsid w:val="004C6496"/>
    <w:rsid w:val="004C6645"/>
    <w:rsid w:val="004E73F8"/>
    <w:rsid w:val="005027AF"/>
    <w:rsid w:val="005052B2"/>
    <w:rsid w:val="00506E01"/>
    <w:rsid w:val="00507BAD"/>
    <w:rsid w:val="005264EA"/>
    <w:rsid w:val="00527C1A"/>
    <w:rsid w:val="005312C4"/>
    <w:rsid w:val="00535761"/>
    <w:rsid w:val="0054127B"/>
    <w:rsid w:val="00544210"/>
    <w:rsid w:val="00544235"/>
    <w:rsid w:val="00547190"/>
    <w:rsid w:val="0056068A"/>
    <w:rsid w:val="00566935"/>
    <w:rsid w:val="00585B3B"/>
    <w:rsid w:val="00592788"/>
    <w:rsid w:val="005A4F5E"/>
    <w:rsid w:val="005A5D56"/>
    <w:rsid w:val="005C42AC"/>
    <w:rsid w:val="005C570C"/>
    <w:rsid w:val="005C77B6"/>
    <w:rsid w:val="005D4B8C"/>
    <w:rsid w:val="005E2202"/>
    <w:rsid w:val="005F0D63"/>
    <w:rsid w:val="00607B04"/>
    <w:rsid w:val="00611ECF"/>
    <w:rsid w:val="00616CF9"/>
    <w:rsid w:val="006341AE"/>
    <w:rsid w:val="006501AB"/>
    <w:rsid w:val="00664C54"/>
    <w:rsid w:val="00676C49"/>
    <w:rsid w:val="00692B05"/>
    <w:rsid w:val="00695B16"/>
    <w:rsid w:val="006B0662"/>
    <w:rsid w:val="006C05F3"/>
    <w:rsid w:val="006C13B6"/>
    <w:rsid w:val="006E21C7"/>
    <w:rsid w:val="006E3954"/>
    <w:rsid w:val="006E6DA6"/>
    <w:rsid w:val="0073446D"/>
    <w:rsid w:val="00746DAA"/>
    <w:rsid w:val="00757015"/>
    <w:rsid w:val="007603B8"/>
    <w:rsid w:val="007926B8"/>
    <w:rsid w:val="0079498A"/>
    <w:rsid w:val="007A4B6A"/>
    <w:rsid w:val="007A4BD7"/>
    <w:rsid w:val="007C4B27"/>
    <w:rsid w:val="007D21C1"/>
    <w:rsid w:val="007E1025"/>
    <w:rsid w:val="007E60D4"/>
    <w:rsid w:val="007F5409"/>
    <w:rsid w:val="008121DC"/>
    <w:rsid w:val="00820BD4"/>
    <w:rsid w:val="008343F5"/>
    <w:rsid w:val="00834C8E"/>
    <w:rsid w:val="008357CB"/>
    <w:rsid w:val="00876FCD"/>
    <w:rsid w:val="00886D78"/>
    <w:rsid w:val="00892803"/>
    <w:rsid w:val="00896103"/>
    <w:rsid w:val="00896659"/>
    <w:rsid w:val="008A6304"/>
    <w:rsid w:val="008B78C8"/>
    <w:rsid w:val="008C4FB3"/>
    <w:rsid w:val="008D2020"/>
    <w:rsid w:val="008D340B"/>
    <w:rsid w:val="008D3AA2"/>
    <w:rsid w:val="008E095C"/>
    <w:rsid w:val="008F0BF7"/>
    <w:rsid w:val="009102C5"/>
    <w:rsid w:val="009257F5"/>
    <w:rsid w:val="0092693D"/>
    <w:rsid w:val="00945D04"/>
    <w:rsid w:val="00952D16"/>
    <w:rsid w:val="0095700E"/>
    <w:rsid w:val="00957264"/>
    <w:rsid w:val="00966843"/>
    <w:rsid w:val="00976B4C"/>
    <w:rsid w:val="009900C9"/>
    <w:rsid w:val="009A28D3"/>
    <w:rsid w:val="009B1D3C"/>
    <w:rsid w:val="009C4DEA"/>
    <w:rsid w:val="009D64C6"/>
    <w:rsid w:val="009E3B88"/>
    <w:rsid w:val="009E47B0"/>
    <w:rsid w:val="009F5A0D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375A6"/>
    <w:rsid w:val="00A41B34"/>
    <w:rsid w:val="00A455D2"/>
    <w:rsid w:val="00A536D6"/>
    <w:rsid w:val="00A5754A"/>
    <w:rsid w:val="00A650B7"/>
    <w:rsid w:val="00A72280"/>
    <w:rsid w:val="00A73359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19F3"/>
    <w:rsid w:val="00B120D7"/>
    <w:rsid w:val="00B144BB"/>
    <w:rsid w:val="00B236B7"/>
    <w:rsid w:val="00B2432F"/>
    <w:rsid w:val="00B2647C"/>
    <w:rsid w:val="00B30D15"/>
    <w:rsid w:val="00B36355"/>
    <w:rsid w:val="00B400D9"/>
    <w:rsid w:val="00B410D4"/>
    <w:rsid w:val="00B46EDF"/>
    <w:rsid w:val="00B667F7"/>
    <w:rsid w:val="00B75DE3"/>
    <w:rsid w:val="00B91281"/>
    <w:rsid w:val="00B9163E"/>
    <w:rsid w:val="00B927E1"/>
    <w:rsid w:val="00BA6556"/>
    <w:rsid w:val="00BA7D8D"/>
    <w:rsid w:val="00BB03DD"/>
    <w:rsid w:val="00BB452C"/>
    <w:rsid w:val="00BB5F32"/>
    <w:rsid w:val="00BE4C8A"/>
    <w:rsid w:val="00BF7AAD"/>
    <w:rsid w:val="00C22828"/>
    <w:rsid w:val="00C229C8"/>
    <w:rsid w:val="00C25DCB"/>
    <w:rsid w:val="00C30E32"/>
    <w:rsid w:val="00C408B3"/>
    <w:rsid w:val="00C42176"/>
    <w:rsid w:val="00C51D86"/>
    <w:rsid w:val="00C603A8"/>
    <w:rsid w:val="00C64C41"/>
    <w:rsid w:val="00C743CA"/>
    <w:rsid w:val="00C826C0"/>
    <w:rsid w:val="00CA01D9"/>
    <w:rsid w:val="00CA5029"/>
    <w:rsid w:val="00CB44AD"/>
    <w:rsid w:val="00CD63B5"/>
    <w:rsid w:val="00CF2EB4"/>
    <w:rsid w:val="00CF5891"/>
    <w:rsid w:val="00CF62E9"/>
    <w:rsid w:val="00D01FC0"/>
    <w:rsid w:val="00D25951"/>
    <w:rsid w:val="00D265ED"/>
    <w:rsid w:val="00D66939"/>
    <w:rsid w:val="00D66AAF"/>
    <w:rsid w:val="00D72E54"/>
    <w:rsid w:val="00D82CEB"/>
    <w:rsid w:val="00DA0D57"/>
    <w:rsid w:val="00DA6E5C"/>
    <w:rsid w:val="00DB0592"/>
    <w:rsid w:val="00DB3BF2"/>
    <w:rsid w:val="00DE00C3"/>
    <w:rsid w:val="00DE2FEB"/>
    <w:rsid w:val="00E01698"/>
    <w:rsid w:val="00E1427E"/>
    <w:rsid w:val="00E15B48"/>
    <w:rsid w:val="00E16F74"/>
    <w:rsid w:val="00E17231"/>
    <w:rsid w:val="00E23538"/>
    <w:rsid w:val="00E366C5"/>
    <w:rsid w:val="00E410BD"/>
    <w:rsid w:val="00E52604"/>
    <w:rsid w:val="00E63614"/>
    <w:rsid w:val="00E63A56"/>
    <w:rsid w:val="00E65206"/>
    <w:rsid w:val="00E81FC8"/>
    <w:rsid w:val="00E83B67"/>
    <w:rsid w:val="00E86917"/>
    <w:rsid w:val="00EE24C7"/>
    <w:rsid w:val="00F01DA3"/>
    <w:rsid w:val="00F050C6"/>
    <w:rsid w:val="00F101E4"/>
    <w:rsid w:val="00F1106D"/>
    <w:rsid w:val="00F16AA4"/>
    <w:rsid w:val="00F17FE4"/>
    <w:rsid w:val="00F25883"/>
    <w:rsid w:val="00F32CC7"/>
    <w:rsid w:val="00F50807"/>
    <w:rsid w:val="00F7038D"/>
    <w:rsid w:val="00F70EF0"/>
    <w:rsid w:val="00F71E9F"/>
    <w:rsid w:val="00F779E4"/>
    <w:rsid w:val="00F83360"/>
    <w:rsid w:val="00F83A37"/>
    <w:rsid w:val="00F83C10"/>
    <w:rsid w:val="00F929DC"/>
    <w:rsid w:val="00F9480C"/>
    <w:rsid w:val="00FA1F2D"/>
    <w:rsid w:val="00FA25D7"/>
    <w:rsid w:val="00FA39DF"/>
    <w:rsid w:val="00FA55B1"/>
    <w:rsid w:val="00FA7C10"/>
    <w:rsid w:val="00FC1316"/>
    <w:rsid w:val="00FC440B"/>
    <w:rsid w:val="00FC736F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161</cp:revision>
  <dcterms:created xsi:type="dcterms:W3CDTF">2013-06-27T19:54:00Z</dcterms:created>
  <dcterms:modified xsi:type="dcterms:W3CDTF">2016-04-08T14:34:00Z</dcterms:modified>
</cp:coreProperties>
</file>