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94A1B" w14:textId="77777777" w:rsidR="005832E1" w:rsidRPr="003061BD" w:rsidRDefault="005832E1" w:rsidP="00715630">
      <w:pPr>
        <w:spacing w:after="0"/>
        <w:rPr>
          <w:b/>
          <w:i/>
          <w:color w:val="000000" w:themeColor="text1"/>
          <w:sz w:val="36"/>
          <w:szCs w:val="36"/>
        </w:rPr>
      </w:pPr>
      <w:r w:rsidRPr="003061BD">
        <w:rPr>
          <w:b/>
          <w:i/>
          <w:color w:val="000000" w:themeColor="text1"/>
          <w:sz w:val="36"/>
          <w:szCs w:val="36"/>
        </w:rPr>
        <w:t>This Week in Bridge</w:t>
      </w:r>
    </w:p>
    <w:p w14:paraId="493CCE51" w14:textId="1E13D3DA" w:rsidR="005832E1" w:rsidRPr="003061BD" w:rsidRDefault="004E3E66" w:rsidP="00715630">
      <w:pPr>
        <w:spacing w:after="0"/>
        <w:rPr>
          <w:b/>
          <w:i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(</w:t>
      </w:r>
      <w:r w:rsidR="0061701D">
        <w:rPr>
          <w:b/>
          <w:color w:val="000000" w:themeColor="text1"/>
          <w:sz w:val="36"/>
          <w:szCs w:val="36"/>
        </w:rPr>
        <w:t>352</w:t>
      </w:r>
      <w:r w:rsidR="005832E1">
        <w:rPr>
          <w:b/>
          <w:color w:val="000000" w:themeColor="text1"/>
          <w:sz w:val="36"/>
          <w:szCs w:val="36"/>
        </w:rPr>
        <w:t>)</w:t>
      </w:r>
      <w:r w:rsidR="0061701D">
        <w:rPr>
          <w:b/>
          <w:color w:val="000000" w:themeColor="text1"/>
          <w:sz w:val="36"/>
          <w:szCs w:val="36"/>
        </w:rPr>
        <w:t xml:space="preserve"> </w:t>
      </w:r>
      <w:r w:rsidR="00B13A21">
        <w:rPr>
          <w:b/>
          <w:color w:val="000000" w:themeColor="text1"/>
          <w:sz w:val="36"/>
          <w:szCs w:val="36"/>
        </w:rPr>
        <w:t>Takeout Double</w:t>
      </w:r>
      <w:r w:rsidR="0061701D">
        <w:rPr>
          <w:b/>
          <w:color w:val="000000" w:themeColor="text1"/>
          <w:sz w:val="36"/>
          <w:szCs w:val="36"/>
        </w:rPr>
        <w:t>s</w:t>
      </w:r>
    </w:p>
    <w:p w14:paraId="3CC3D178" w14:textId="77777777" w:rsidR="005832E1" w:rsidRPr="003061BD" w:rsidRDefault="005832E1" w:rsidP="00715630">
      <w:pPr>
        <w:spacing w:after="0"/>
        <w:rPr>
          <w:i/>
          <w:color w:val="000000" w:themeColor="text1"/>
        </w:rPr>
      </w:pPr>
      <w:r w:rsidRPr="003061BD">
        <w:rPr>
          <w:i/>
          <w:color w:val="000000" w:themeColor="text1"/>
        </w:rPr>
        <w:t>©</w:t>
      </w:r>
      <w:r>
        <w:rPr>
          <w:i/>
          <w:color w:val="000000" w:themeColor="text1"/>
        </w:rPr>
        <w:t xml:space="preserve"> </w:t>
      </w:r>
      <w:r w:rsidRPr="003061BD">
        <w:rPr>
          <w:i/>
          <w:color w:val="000000" w:themeColor="text1"/>
        </w:rPr>
        <w:t>AiB</w:t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  <w:t>Robert S. Todd</w:t>
      </w:r>
    </w:p>
    <w:p w14:paraId="3F47AC7B" w14:textId="6BCB45E2" w:rsidR="005832E1" w:rsidRPr="003061BD" w:rsidRDefault="004E3E66" w:rsidP="00715630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Level:  </w:t>
      </w:r>
      <w:r w:rsidR="0061701D">
        <w:rPr>
          <w:i/>
          <w:color w:val="000000" w:themeColor="text1"/>
        </w:rPr>
        <w:t>3 of 10</w:t>
      </w:r>
      <w:r w:rsidR="005832E1">
        <w:rPr>
          <w:i/>
          <w:color w:val="000000" w:themeColor="text1"/>
        </w:rPr>
        <w:tab/>
      </w:r>
      <w:r w:rsidR="005832E1" w:rsidRPr="003061BD">
        <w:rPr>
          <w:i/>
          <w:color w:val="000000" w:themeColor="text1"/>
        </w:rPr>
        <w:tab/>
      </w:r>
      <w:r w:rsidR="005832E1" w:rsidRPr="003061BD">
        <w:rPr>
          <w:i/>
          <w:color w:val="000000" w:themeColor="text1"/>
        </w:rPr>
        <w:tab/>
      </w:r>
      <w:r w:rsidR="005832E1" w:rsidRPr="003061BD">
        <w:rPr>
          <w:i/>
          <w:color w:val="000000" w:themeColor="text1"/>
        </w:rPr>
        <w:tab/>
      </w:r>
      <w:r w:rsidR="005832E1" w:rsidRPr="003061BD">
        <w:rPr>
          <w:i/>
          <w:color w:val="000000" w:themeColor="text1"/>
        </w:rPr>
        <w:tab/>
      </w:r>
      <w:r w:rsidR="005832E1" w:rsidRPr="003061BD">
        <w:rPr>
          <w:i/>
          <w:color w:val="000000" w:themeColor="text1"/>
        </w:rPr>
        <w:tab/>
      </w:r>
      <w:r w:rsidR="005832E1" w:rsidRPr="003061BD">
        <w:rPr>
          <w:i/>
          <w:color w:val="000000" w:themeColor="text1"/>
        </w:rPr>
        <w:tab/>
      </w:r>
      <w:hyperlink r:id="rId7" w:history="1">
        <w:r w:rsidR="005832E1" w:rsidRPr="003061BD">
          <w:rPr>
            <w:rStyle w:val="Hyperlink"/>
            <w:i/>
            <w:color w:val="000000" w:themeColor="text1"/>
          </w:rPr>
          <w:t>robert@advinbridge.com</w:t>
        </w:r>
      </w:hyperlink>
      <w:r w:rsidR="005832E1" w:rsidRPr="003061BD">
        <w:rPr>
          <w:i/>
          <w:color w:val="000000" w:themeColor="text1"/>
        </w:rPr>
        <w:t xml:space="preserve"> </w:t>
      </w:r>
    </w:p>
    <w:p w14:paraId="25B8471C" w14:textId="77777777" w:rsidR="005832E1" w:rsidRDefault="005832E1" w:rsidP="00715630">
      <w:pPr>
        <w:pStyle w:val="NoSpacing"/>
        <w:spacing w:line="276" w:lineRule="auto"/>
      </w:pPr>
    </w:p>
    <w:p w14:paraId="298CB3CC" w14:textId="77777777" w:rsidR="005832E1" w:rsidRDefault="005832E1" w:rsidP="00715630">
      <w:pPr>
        <w:pStyle w:val="NoSpacing"/>
        <w:spacing w:line="276" w:lineRule="auto"/>
      </w:pPr>
    </w:p>
    <w:p w14:paraId="15DA5C8C" w14:textId="7B45875B" w:rsidR="005832E1" w:rsidRPr="005832E1" w:rsidRDefault="005832E1" w:rsidP="00715630">
      <w:pPr>
        <w:pStyle w:val="NoSpacing"/>
        <w:spacing w:line="276" w:lineRule="auto"/>
        <w:rPr>
          <w:b/>
          <w:sz w:val="24"/>
          <w:szCs w:val="24"/>
        </w:rPr>
      </w:pPr>
      <w:r w:rsidRPr="005832E1">
        <w:rPr>
          <w:b/>
          <w:sz w:val="24"/>
          <w:szCs w:val="24"/>
        </w:rPr>
        <w:t xml:space="preserve">General </w:t>
      </w:r>
    </w:p>
    <w:p w14:paraId="29091EED" w14:textId="267A5A85" w:rsidR="004E3E66" w:rsidRDefault="008C79C4" w:rsidP="00715630">
      <w:pPr>
        <w:pStyle w:val="NoSpacing"/>
        <w:spacing w:line="276" w:lineRule="auto"/>
      </w:pPr>
      <w:r>
        <w:t xml:space="preserve">In the early days of bridge, the most common meaning of a </w:t>
      </w:r>
      <w:r w:rsidR="00F630EA">
        <w:rPr>
          <w:i/>
        </w:rPr>
        <w:t>d</w:t>
      </w:r>
      <w:r w:rsidRPr="00D7098A">
        <w:rPr>
          <w:i/>
        </w:rPr>
        <w:t>ouble</w:t>
      </w:r>
      <w:r>
        <w:t xml:space="preserve"> was for penalty.  But it is rare for us to hold a hand that is both strong enough and has the right shape to penalize the opponents when the auction i</w:t>
      </w:r>
      <w:r w:rsidR="00F630EA">
        <w:t>s</w:t>
      </w:r>
      <w:r>
        <w:t xml:space="preserve"> at a low level.  With a </w:t>
      </w:r>
      <w:r w:rsidR="00F630EA">
        <w:rPr>
          <w:i/>
        </w:rPr>
        <w:t>p</w:t>
      </w:r>
      <w:r w:rsidRPr="00D7098A">
        <w:rPr>
          <w:i/>
        </w:rPr>
        <w:t xml:space="preserve">enalty </w:t>
      </w:r>
      <w:r w:rsidR="00F630EA">
        <w:rPr>
          <w:i/>
        </w:rPr>
        <w:t>d</w:t>
      </w:r>
      <w:r w:rsidRPr="00D7098A">
        <w:rPr>
          <w:i/>
        </w:rPr>
        <w:t>ouble</w:t>
      </w:r>
      <w:r>
        <w:t xml:space="preserve"> rarely being used at</w:t>
      </w:r>
      <w:r w:rsidR="00D7098A">
        <w:t xml:space="preserve"> </w:t>
      </w:r>
      <w:r>
        <w:t>low levels</w:t>
      </w:r>
      <w:r w:rsidR="00F630EA">
        <w:t>,</w:t>
      </w:r>
      <w:r>
        <w:t xml:space="preserve"> </w:t>
      </w:r>
      <w:r w:rsidR="00D7098A">
        <w:t xml:space="preserve">players quickly realized that there must be a better use of this </w:t>
      </w:r>
      <w:r w:rsidR="00F630EA">
        <w:t>d</w:t>
      </w:r>
      <w:r w:rsidR="00D06A74">
        <w:t>ouble</w:t>
      </w:r>
      <w:r w:rsidR="00D7098A">
        <w:t xml:space="preserve">.  The </w:t>
      </w:r>
      <w:r w:rsidR="00F630EA">
        <w:rPr>
          <w:i/>
        </w:rPr>
        <w:t>t</w:t>
      </w:r>
      <w:r w:rsidR="00D7098A" w:rsidRPr="00D7098A">
        <w:rPr>
          <w:i/>
        </w:rPr>
        <w:t xml:space="preserve">akeout </w:t>
      </w:r>
      <w:r w:rsidR="00F630EA">
        <w:rPr>
          <w:i/>
        </w:rPr>
        <w:t>d</w:t>
      </w:r>
      <w:r w:rsidR="00D7098A" w:rsidRPr="00D7098A">
        <w:rPr>
          <w:i/>
        </w:rPr>
        <w:t>ouble</w:t>
      </w:r>
      <w:r w:rsidR="00D7098A">
        <w:rPr>
          <w:i/>
        </w:rPr>
        <w:t xml:space="preserve"> </w:t>
      </w:r>
      <w:r w:rsidR="00D7098A">
        <w:t>was one of the first conventions in bridge</w:t>
      </w:r>
      <w:r w:rsidR="00D06A74">
        <w:t xml:space="preserve"> and is one of its most valuable bidding tools</w:t>
      </w:r>
      <w:r w:rsidR="00D7098A">
        <w:t xml:space="preserve">.  The </w:t>
      </w:r>
      <w:r w:rsidR="00F630EA">
        <w:t>t</w:t>
      </w:r>
      <w:r w:rsidR="00D7098A">
        <w:t xml:space="preserve">akeout </w:t>
      </w:r>
      <w:r w:rsidR="00F630EA">
        <w:t>d</w:t>
      </w:r>
      <w:r w:rsidR="00D7098A">
        <w:t xml:space="preserve">ouble is </w:t>
      </w:r>
      <w:r w:rsidR="00D06A74">
        <w:t>a</w:t>
      </w:r>
      <w:r w:rsidR="00D7098A">
        <w:t xml:space="preserve"> convention that is aptly named</w:t>
      </w:r>
      <w:r w:rsidR="00D06A74">
        <w:t xml:space="preserve"> - </w:t>
      </w:r>
      <w:r w:rsidR="00F630EA">
        <w:t>we</w:t>
      </w:r>
      <w:r w:rsidR="00D7098A">
        <w:t xml:space="preserve"> are asking partner to bid, to “</w:t>
      </w:r>
      <w:r w:rsidR="0014603E">
        <w:t>t</w:t>
      </w:r>
      <w:r w:rsidR="00D7098A">
        <w:t xml:space="preserve">ake the </w:t>
      </w:r>
      <w:r w:rsidR="00F630EA">
        <w:t>d</w:t>
      </w:r>
      <w:r w:rsidR="00D7098A">
        <w:t>ouble out, do not leave it in</w:t>
      </w:r>
      <w:r w:rsidR="00F630EA">
        <w:t>.”</w:t>
      </w:r>
      <w:r w:rsidR="00D7098A">
        <w:t xml:space="preserve">  The</w:t>
      </w:r>
      <w:r w:rsidR="00285F14">
        <w:t xml:space="preserve"> general </w:t>
      </w:r>
      <w:r w:rsidR="00D7098A">
        <w:t>idea is</w:t>
      </w:r>
      <w:r w:rsidR="00F630EA">
        <w:t xml:space="preserve"> that </w:t>
      </w:r>
      <w:r w:rsidR="00D7098A">
        <w:t xml:space="preserve">when </w:t>
      </w:r>
      <w:r w:rsidR="0014603E">
        <w:t xml:space="preserve">an </w:t>
      </w:r>
      <w:r w:rsidR="00D7098A">
        <w:t>opponent open</w:t>
      </w:r>
      <w:r w:rsidR="0014603E">
        <w:t>s</w:t>
      </w:r>
      <w:r w:rsidR="00D7098A">
        <w:t xml:space="preserve"> the bidding</w:t>
      </w:r>
      <w:r w:rsidR="00285F14">
        <w:t xml:space="preserve"> </w:t>
      </w:r>
      <w:r w:rsidR="0014603E">
        <w:t xml:space="preserve">with a suit, </w:t>
      </w:r>
      <w:r w:rsidR="00285F14">
        <w:t>and we have shortness in th</w:t>
      </w:r>
      <w:r w:rsidR="0014603E">
        <w:t>at</w:t>
      </w:r>
      <w:r w:rsidR="00285F14">
        <w:t xml:space="preserve"> suit</w:t>
      </w:r>
      <w:r w:rsidR="0014603E">
        <w:t xml:space="preserve"> and a decent hand, then </w:t>
      </w:r>
      <w:r w:rsidR="00285F14">
        <w:t xml:space="preserve">we want to have a way ask partner </w:t>
      </w:r>
      <w:r w:rsidR="0014603E">
        <w:t>to compete in the bidding and suggest the best place to play</w:t>
      </w:r>
      <w:r w:rsidR="00285F14">
        <w:t>.  This is how we use a takeout double</w:t>
      </w:r>
      <w:r w:rsidR="00F630EA">
        <w:t>:</w:t>
      </w:r>
      <w:r w:rsidR="0014603E">
        <w:t xml:space="preserve"> to ask partner to help us </w:t>
      </w:r>
      <w:proofErr w:type="gramStart"/>
      <w:r w:rsidR="0014603E">
        <w:t>make a decision</w:t>
      </w:r>
      <w:proofErr w:type="gramEnd"/>
      <w:r w:rsidR="0014603E">
        <w:t xml:space="preserve"> on where to play the contract.</w:t>
      </w:r>
      <w:r w:rsidR="0067782B">
        <w:t xml:space="preserve">  </w:t>
      </w:r>
      <w:r w:rsidR="00D7098A">
        <w:t xml:space="preserve">Let’s </w:t>
      </w:r>
      <w:proofErr w:type="gramStart"/>
      <w:r w:rsidR="00D7098A">
        <w:t>take a look</w:t>
      </w:r>
      <w:proofErr w:type="gramEnd"/>
      <w:r w:rsidR="00D7098A">
        <w:t xml:space="preserve"> at what type of hands we should </w:t>
      </w:r>
      <w:r w:rsidR="00285F14">
        <w:t xml:space="preserve">have for </w:t>
      </w:r>
      <w:r w:rsidR="00D7098A">
        <w:t xml:space="preserve">making a takeout double.  </w:t>
      </w:r>
    </w:p>
    <w:p w14:paraId="18E88E0B" w14:textId="2C9E0640" w:rsidR="00B13A21" w:rsidRDefault="00B13A21" w:rsidP="00715630">
      <w:pPr>
        <w:pStyle w:val="NoSpacing"/>
        <w:spacing w:line="276" w:lineRule="auto"/>
      </w:pPr>
    </w:p>
    <w:p w14:paraId="7E13090A" w14:textId="3B4EB613" w:rsidR="004E3E66" w:rsidRDefault="004E3E66" w:rsidP="00715630">
      <w:pPr>
        <w:pStyle w:val="NoSpacing"/>
        <w:spacing w:line="276" w:lineRule="auto"/>
      </w:pPr>
    </w:p>
    <w:p w14:paraId="4DD24016" w14:textId="15F17B1D" w:rsidR="00000751" w:rsidRPr="00000751" w:rsidRDefault="008C79C4" w:rsidP="00CF46F6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Takeout Double </w:t>
      </w:r>
    </w:p>
    <w:p w14:paraId="774AB116" w14:textId="4D1E475E" w:rsidR="00CF46F6" w:rsidRDefault="00C875B3" w:rsidP="00CF46F6">
      <w:pPr>
        <w:pStyle w:val="NoSpacing"/>
        <w:spacing w:line="276" w:lineRule="auto"/>
        <w:rPr>
          <w:rFonts w:ascii="Calibri" w:hAnsi="Calibri" w:cs="Calibri"/>
        </w:rPr>
      </w:pPr>
      <w:r>
        <w:t xml:space="preserve">A traditional </w:t>
      </w:r>
      <w:r w:rsidR="00F630EA">
        <w:t>t</w:t>
      </w:r>
      <w:r>
        <w:t xml:space="preserve">akeout </w:t>
      </w:r>
      <w:r w:rsidR="00F630EA">
        <w:t>d</w:t>
      </w:r>
      <w:r>
        <w:t xml:space="preserve">ouble </w:t>
      </w:r>
      <w:r w:rsidR="00000751">
        <w:t>is used to compete in the bidding after our right-hand opponent (RHO) open</w:t>
      </w:r>
      <w:r w:rsidR="00F630EA">
        <w:t>s</w:t>
      </w:r>
      <w:r w:rsidR="00000751">
        <w:t xml:space="preserve"> the bidding with a suit.  The </w:t>
      </w:r>
      <w:r w:rsidR="00F630EA">
        <w:t>t</w:t>
      </w:r>
      <w:r w:rsidR="00000751">
        <w:t xml:space="preserve">akeout </w:t>
      </w:r>
      <w:r w:rsidR="00F630EA">
        <w:t>d</w:t>
      </w:r>
      <w:r w:rsidR="00000751">
        <w:t xml:space="preserve">ouble </w:t>
      </w:r>
      <w:r>
        <w:t xml:space="preserve">shows </w:t>
      </w:r>
      <w:r w:rsidR="002D4782">
        <w:t>the following type of hand</w:t>
      </w:r>
      <w:r w:rsidR="002D4782">
        <w:rPr>
          <w:rFonts w:ascii="Calibri" w:hAnsi="Calibri" w:cs="Calibri"/>
        </w:rPr>
        <w:t xml:space="preserve">: </w:t>
      </w:r>
    </w:p>
    <w:p w14:paraId="2292FF15" w14:textId="2D41BF75" w:rsidR="00CF46F6" w:rsidRDefault="00CF46F6" w:rsidP="00CF46F6">
      <w:pPr>
        <w:pStyle w:val="NoSpacing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Approximately opening bid values</w:t>
      </w:r>
      <w:r w:rsidR="00A532DC">
        <w:rPr>
          <w:rFonts w:ascii="Calibri" w:hAnsi="Calibri" w:cs="Calibri"/>
        </w:rPr>
        <w:t>,</w:t>
      </w:r>
    </w:p>
    <w:p w14:paraId="26B00020" w14:textId="305EA7CB" w:rsidR="00CF46F6" w:rsidRDefault="00CF46F6" w:rsidP="00CF46F6">
      <w:pPr>
        <w:pStyle w:val="NoSpacing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Shortness in the opponent’s suit, </w:t>
      </w:r>
    </w:p>
    <w:p w14:paraId="34BD1166" w14:textId="5E5619E1" w:rsidR="00CF46F6" w:rsidRPr="00000751" w:rsidRDefault="007F6167" w:rsidP="00CF46F6">
      <w:pPr>
        <w:pStyle w:val="NoSpacing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 to 5-</w:t>
      </w:r>
      <w:r w:rsidR="00CF46F6">
        <w:rPr>
          <w:rFonts w:ascii="Calibri" w:hAnsi="Calibri" w:cs="Calibri"/>
        </w:rPr>
        <w:t>card support for all the unbid suits.</w:t>
      </w:r>
    </w:p>
    <w:p w14:paraId="5F9A0CAD" w14:textId="77777777" w:rsidR="00000751" w:rsidRDefault="00000751" w:rsidP="00CF46F6">
      <w:pPr>
        <w:pStyle w:val="NoSpacing"/>
        <w:spacing w:line="276" w:lineRule="auto"/>
        <w:rPr>
          <w:rFonts w:ascii="Calibri" w:hAnsi="Calibri" w:cs="Calibri"/>
        </w:rPr>
      </w:pPr>
    </w:p>
    <w:p w14:paraId="53EAEB5C" w14:textId="7EC1C0AA" w:rsidR="00A532DC" w:rsidRDefault="00A532DC" w:rsidP="00715630">
      <w:pPr>
        <w:pStyle w:val="NoSpacing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If the opponents open the bidding with 1</w:t>
      </w:r>
      <w:r w:rsidR="0067782B">
        <w:rPr>
          <w:rFonts w:ascii="Times New Roman" w:hAnsi="Times New Roman" w:cs="Times New Roman"/>
        </w:rPr>
        <w:t>♠</w:t>
      </w:r>
      <w:r w:rsidR="00F630E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here are some examples of hands that would make a </w:t>
      </w:r>
      <w:r w:rsidR="00F630EA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akeout </w:t>
      </w:r>
      <w:r w:rsidR="00F630EA">
        <w:rPr>
          <w:rFonts w:ascii="Calibri" w:hAnsi="Calibri" w:cs="Calibri"/>
        </w:rPr>
        <w:t>d</w:t>
      </w:r>
      <w:r>
        <w:rPr>
          <w:rFonts w:ascii="Calibri" w:hAnsi="Calibri" w:cs="Calibri"/>
        </w:rPr>
        <w:t>ouble</w:t>
      </w:r>
      <w:r w:rsidR="00F630EA">
        <w:rPr>
          <w:rFonts w:ascii="Calibri" w:hAnsi="Calibri" w:cs="Calibri"/>
        </w:rPr>
        <w:t>:</w:t>
      </w:r>
    </w:p>
    <w:p w14:paraId="5FD7B81E" w14:textId="71BF3C0D" w:rsidR="00A532DC" w:rsidRDefault="00A532DC" w:rsidP="00715630">
      <w:pPr>
        <w:pStyle w:val="NoSpacing"/>
        <w:spacing w:line="276" w:lineRule="auto"/>
        <w:rPr>
          <w:rFonts w:ascii="Calibri" w:hAnsi="Calibri" w:cs="Calibri"/>
        </w:rPr>
      </w:pPr>
    </w:p>
    <w:p w14:paraId="506FA0CE" w14:textId="552D1418" w:rsidR="00A532DC" w:rsidRPr="00A532DC" w:rsidRDefault="00A532DC" w:rsidP="00715630">
      <w:pPr>
        <w:pStyle w:val="NoSpacing"/>
        <w:spacing w:line="276" w:lineRule="auto"/>
        <w:rPr>
          <w:rFonts w:ascii="Calibri" w:hAnsi="Calibri" w:cs="Calibri"/>
          <w:i/>
        </w:rPr>
      </w:pPr>
      <w:r w:rsidRPr="00A532DC">
        <w:rPr>
          <w:rFonts w:ascii="Calibri" w:hAnsi="Calibri" w:cs="Calibri"/>
          <w:i/>
        </w:rPr>
        <w:t xml:space="preserve">Example </w:t>
      </w:r>
      <w:r>
        <w:rPr>
          <w:rFonts w:ascii="Calibri" w:hAnsi="Calibri" w:cs="Calibri"/>
          <w:i/>
        </w:rPr>
        <w:t>1</w:t>
      </w:r>
      <w:r w:rsidR="007F6167">
        <w:rPr>
          <w:rFonts w:ascii="Calibri" w:hAnsi="Calibri" w:cs="Calibri"/>
          <w:i/>
        </w:rPr>
        <w:t xml:space="preserve"> – Classic Shape</w:t>
      </w:r>
    </w:p>
    <w:p w14:paraId="2EB9E19F" w14:textId="3E133C04" w:rsidR="00A532DC" w:rsidRDefault="0067782B" w:rsidP="00715630">
      <w:pPr>
        <w:pStyle w:val="NoSpacing"/>
        <w:spacing w:line="276" w:lineRule="auto"/>
        <w:rPr>
          <w:rFonts w:ascii="Calibri" w:hAnsi="Calibri" w:cs="Calibri"/>
        </w:rPr>
      </w:pPr>
      <w:r>
        <w:rPr>
          <w:rFonts w:ascii="Times New Roman" w:hAnsi="Times New Roman" w:cs="Times New Roman"/>
        </w:rPr>
        <w:t>♠</w:t>
      </w:r>
      <w:r w:rsidR="007F461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63</w:t>
      </w:r>
    </w:p>
    <w:p w14:paraId="0985A756" w14:textId="32C3A01B" w:rsidR="00A532DC" w:rsidRDefault="0067782B" w:rsidP="00715630">
      <w:pPr>
        <w:pStyle w:val="NoSpacing"/>
        <w:spacing w:line="276" w:lineRule="auto"/>
        <w:rPr>
          <w:rFonts w:ascii="Calibri" w:hAnsi="Calibri" w:cs="Calibri"/>
        </w:rPr>
      </w:pPr>
      <w:r>
        <w:rPr>
          <w:rFonts w:ascii="Times New Roman" w:hAnsi="Times New Roman" w:cs="Times New Roman"/>
        </w:rPr>
        <w:t>♥</w:t>
      </w:r>
      <w:r w:rsidR="007F461A">
        <w:rPr>
          <w:rFonts w:ascii="Calibri" w:hAnsi="Calibri" w:cs="Calibri"/>
        </w:rPr>
        <w:t xml:space="preserve"> </w:t>
      </w:r>
      <w:r w:rsidR="00A532DC">
        <w:rPr>
          <w:rFonts w:ascii="Calibri" w:hAnsi="Calibri" w:cs="Calibri"/>
        </w:rPr>
        <w:t>AK</w:t>
      </w:r>
      <w:r>
        <w:rPr>
          <w:rFonts w:ascii="Calibri" w:hAnsi="Calibri" w:cs="Calibri"/>
        </w:rPr>
        <w:t>72</w:t>
      </w:r>
    </w:p>
    <w:p w14:paraId="07A5FBF4" w14:textId="1972D4D4" w:rsidR="00A532DC" w:rsidRDefault="0067782B" w:rsidP="00715630">
      <w:pPr>
        <w:pStyle w:val="NoSpacing"/>
        <w:spacing w:line="276" w:lineRule="auto"/>
        <w:rPr>
          <w:rFonts w:ascii="Calibri" w:hAnsi="Calibri" w:cs="Calibri"/>
        </w:rPr>
      </w:pPr>
      <w:r>
        <w:rPr>
          <w:rFonts w:ascii="Times New Roman" w:hAnsi="Times New Roman" w:cs="Times New Roman"/>
        </w:rPr>
        <w:t>♦</w:t>
      </w:r>
      <w:r w:rsidR="007F461A">
        <w:rPr>
          <w:rFonts w:ascii="Calibri" w:hAnsi="Calibri" w:cs="Calibri"/>
        </w:rPr>
        <w:t xml:space="preserve"> </w:t>
      </w:r>
      <w:r w:rsidR="00A532DC">
        <w:rPr>
          <w:rFonts w:ascii="Calibri" w:hAnsi="Calibri" w:cs="Calibri"/>
        </w:rPr>
        <w:t>KJ</w:t>
      </w:r>
      <w:r>
        <w:rPr>
          <w:rFonts w:ascii="Calibri" w:hAnsi="Calibri" w:cs="Calibri"/>
        </w:rPr>
        <w:t>8</w:t>
      </w:r>
    </w:p>
    <w:p w14:paraId="77C9B0E0" w14:textId="732C9C4C" w:rsidR="00A532DC" w:rsidRDefault="0067782B" w:rsidP="00715630">
      <w:pPr>
        <w:pStyle w:val="NoSpacing"/>
        <w:spacing w:line="276" w:lineRule="auto"/>
        <w:rPr>
          <w:rFonts w:ascii="Calibri" w:hAnsi="Calibri" w:cs="Calibri"/>
        </w:rPr>
      </w:pPr>
      <w:r>
        <w:rPr>
          <w:rFonts w:ascii="Times New Roman" w:hAnsi="Times New Roman" w:cs="Times New Roman"/>
        </w:rPr>
        <w:t>♣</w:t>
      </w:r>
      <w:r w:rsidR="007F461A">
        <w:rPr>
          <w:rFonts w:ascii="Calibri" w:hAnsi="Calibri" w:cs="Calibri"/>
        </w:rPr>
        <w:t xml:space="preserve"> </w:t>
      </w:r>
      <w:r w:rsidR="00A532DC">
        <w:rPr>
          <w:rFonts w:ascii="Calibri" w:hAnsi="Calibri" w:cs="Calibri"/>
        </w:rPr>
        <w:t>QT</w:t>
      </w:r>
      <w:r>
        <w:rPr>
          <w:rFonts w:ascii="Calibri" w:hAnsi="Calibri" w:cs="Calibri"/>
        </w:rPr>
        <w:t>53</w:t>
      </w:r>
    </w:p>
    <w:p w14:paraId="692B6C72" w14:textId="73D96B2B" w:rsidR="00A532DC" w:rsidRDefault="00A532DC" w:rsidP="00715630">
      <w:pPr>
        <w:pStyle w:val="NoSpacing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This is a hand that we would have opened 1</w:t>
      </w:r>
      <w:r w:rsidR="0067782B">
        <w:rPr>
          <w:rFonts w:ascii="Times New Roman" w:hAnsi="Times New Roman" w:cs="Times New Roman"/>
        </w:rPr>
        <w:t>♣</w:t>
      </w:r>
      <w:r>
        <w:rPr>
          <w:rFonts w:ascii="Calibri" w:hAnsi="Calibri" w:cs="Calibri"/>
        </w:rPr>
        <w:t xml:space="preserve"> if we were the first player to act.  But with our RHO opening the bidding 1</w:t>
      </w:r>
      <w:r w:rsidR="0067782B">
        <w:rPr>
          <w:rFonts w:ascii="Times New Roman" w:hAnsi="Times New Roman" w:cs="Times New Roman"/>
        </w:rPr>
        <w:t>♠</w:t>
      </w:r>
      <w:r>
        <w:rPr>
          <w:rFonts w:ascii="Calibri" w:hAnsi="Calibri" w:cs="Calibri"/>
        </w:rPr>
        <w:t xml:space="preserve"> in front of us, we compete in the bidding using a </w:t>
      </w:r>
      <w:r w:rsidR="00F630EA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akeout </w:t>
      </w:r>
      <w:r w:rsidR="00F630EA">
        <w:rPr>
          <w:rFonts w:ascii="Calibri" w:hAnsi="Calibri" w:cs="Calibri"/>
        </w:rPr>
        <w:t>d</w:t>
      </w:r>
      <w:r>
        <w:rPr>
          <w:rFonts w:ascii="Calibri" w:hAnsi="Calibri" w:cs="Calibri"/>
        </w:rPr>
        <w:t>ouble.</w:t>
      </w:r>
    </w:p>
    <w:p w14:paraId="6C0027A2" w14:textId="77777777" w:rsidR="00A515F5" w:rsidRDefault="00A515F5" w:rsidP="00715630">
      <w:pPr>
        <w:pStyle w:val="NoSpacing"/>
        <w:spacing w:line="276" w:lineRule="auto"/>
        <w:rPr>
          <w:rFonts w:ascii="Calibri" w:hAnsi="Calibri" w:cs="Calibri"/>
          <w:i/>
        </w:rPr>
      </w:pPr>
    </w:p>
    <w:p w14:paraId="1F0D0E37" w14:textId="6014A91D" w:rsidR="00A532DC" w:rsidRPr="007028DD" w:rsidRDefault="00A532DC" w:rsidP="00715630">
      <w:pPr>
        <w:pStyle w:val="NoSpacing"/>
        <w:spacing w:line="276" w:lineRule="auto"/>
        <w:rPr>
          <w:rFonts w:ascii="Calibri" w:hAnsi="Calibri" w:cs="Calibri"/>
          <w:i/>
        </w:rPr>
      </w:pPr>
      <w:r w:rsidRPr="007028DD">
        <w:rPr>
          <w:rFonts w:ascii="Calibri" w:hAnsi="Calibri" w:cs="Calibri"/>
          <w:i/>
        </w:rPr>
        <w:lastRenderedPageBreak/>
        <w:t>Example 2</w:t>
      </w:r>
      <w:r w:rsidR="007F6167">
        <w:rPr>
          <w:rFonts w:ascii="Calibri" w:hAnsi="Calibri" w:cs="Calibri"/>
          <w:i/>
        </w:rPr>
        <w:t xml:space="preserve"> – Not 4-cards in the Other Major</w:t>
      </w:r>
    </w:p>
    <w:p w14:paraId="7BA54BEA" w14:textId="598052B8" w:rsidR="00A532DC" w:rsidRDefault="0067782B" w:rsidP="00715630">
      <w:pPr>
        <w:pStyle w:val="NoSpacing"/>
        <w:spacing w:line="276" w:lineRule="auto"/>
      </w:pPr>
      <w:r>
        <w:rPr>
          <w:rFonts w:ascii="Times New Roman" w:hAnsi="Times New Roman" w:cs="Times New Roman"/>
        </w:rPr>
        <w:t>♠</w:t>
      </w:r>
      <w:r w:rsidR="007F461A">
        <w:t xml:space="preserve"> </w:t>
      </w:r>
      <w:r>
        <w:t>73</w:t>
      </w:r>
    </w:p>
    <w:p w14:paraId="3E451E17" w14:textId="28E3AC5A" w:rsidR="00A532DC" w:rsidRDefault="0067782B" w:rsidP="00715630">
      <w:pPr>
        <w:pStyle w:val="NoSpacing"/>
        <w:spacing w:line="276" w:lineRule="auto"/>
      </w:pPr>
      <w:r>
        <w:rPr>
          <w:rFonts w:ascii="Times New Roman" w:hAnsi="Times New Roman" w:cs="Times New Roman"/>
        </w:rPr>
        <w:t>♥</w:t>
      </w:r>
      <w:r w:rsidR="007F461A">
        <w:t xml:space="preserve"> </w:t>
      </w:r>
      <w:r w:rsidR="00A532DC">
        <w:t>KQ</w:t>
      </w:r>
      <w:r>
        <w:t>2</w:t>
      </w:r>
    </w:p>
    <w:p w14:paraId="4B315E23" w14:textId="1A5F2BB7" w:rsidR="00A532DC" w:rsidRDefault="0067782B" w:rsidP="00715630">
      <w:pPr>
        <w:pStyle w:val="NoSpacing"/>
        <w:spacing w:line="276" w:lineRule="auto"/>
      </w:pPr>
      <w:r>
        <w:rPr>
          <w:rFonts w:ascii="Times New Roman" w:hAnsi="Times New Roman" w:cs="Times New Roman"/>
        </w:rPr>
        <w:t>♦</w:t>
      </w:r>
      <w:r w:rsidR="007F461A">
        <w:t xml:space="preserve"> </w:t>
      </w:r>
      <w:r w:rsidR="00A532DC">
        <w:t>AJ</w:t>
      </w:r>
      <w:r>
        <w:t>83</w:t>
      </w:r>
    </w:p>
    <w:p w14:paraId="6764407B" w14:textId="47FE5D56" w:rsidR="00A532DC" w:rsidRDefault="0067782B" w:rsidP="00715630">
      <w:pPr>
        <w:pStyle w:val="NoSpacing"/>
        <w:spacing w:line="276" w:lineRule="auto"/>
      </w:pPr>
      <w:r>
        <w:rPr>
          <w:rFonts w:ascii="Times New Roman" w:hAnsi="Times New Roman" w:cs="Times New Roman"/>
        </w:rPr>
        <w:t>♣</w:t>
      </w:r>
      <w:r w:rsidR="007F461A">
        <w:t xml:space="preserve"> </w:t>
      </w:r>
      <w:r w:rsidR="007028DD">
        <w:t>K</w:t>
      </w:r>
      <w:r>
        <w:t>863</w:t>
      </w:r>
    </w:p>
    <w:p w14:paraId="1563FA56" w14:textId="264A3CC5" w:rsidR="007028DD" w:rsidRPr="00C875B3" w:rsidRDefault="007028DD" w:rsidP="00715630">
      <w:pPr>
        <w:pStyle w:val="NoSpacing"/>
        <w:spacing w:line="276" w:lineRule="auto"/>
      </w:pPr>
      <w:r>
        <w:t xml:space="preserve">Though we often have 4-card support for the other </w:t>
      </w:r>
      <w:r w:rsidR="00F630EA">
        <w:t>M</w:t>
      </w:r>
      <w:r>
        <w:t xml:space="preserve">ajor when we make a </w:t>
      </w:r>
      <w:r w:rsidR="00F630EA">
        <w:t>t</w:t>
      </w:r>
      <w:r>
        <w:t xml:space="preserve">akeout </w:t>
      </w:r>
      <w:r w:rsidR="00F630EA">
        <w:t>d</w:t>
      </w:r>
      <w:r>
        <w:t xml:space="preserve">ouble of the opponent’s </w:t>
      </w:r>
      <w:r w:rsidR="00F630EA">
        <w:t>M</w:t>
      </w:r>
      <w:r>
        <w:t>ajor</w:t>
      </w:r>
      <w:r w:rsidR="0067782B">
        <w:t xml:space="preserve"> </w:t>
      </w:r>
      <w:r>
        <w:t xml:space="preserve">suit opening bid, it is not required.  With this hand we would make a </w:t>
      </w:r>
      <w:r w:rsidR="00F53A50">
        <w:t>t</w:t>
      </w:r>
      <w:r>
        <w:t xml:space="preserve">akeout </w:t>
      </w:r>
      <w:r w:rsidR="00F53A50">
        <w:t>d</w:t>
      </w:r>
      <w:r>
        <w:t>ouble of 1</w:t>
      </w:r>
      <w:r w:rsidR="0067782B">
        <w:rPr>
          <w:rFonts w:ascii="Times New Roman" w:hAnsi="Times New Roman" w:cs="Times New Roman"/>
        </w:rPr>
        <w:t>♠</w:t>
      </w:r>
      <w:r>
        <w:t xml:space="preserve">. </w:t>
      </w:r>
    </w:p>
    <w:p w14:paraId="6A3DCB6A" w14:textId="7E4B8D1F" w:rsidR="004E3E66" w:rsidRDefault="004E3E66" w:rsidP="00715630">
      <w:pPr>
        <w:pStyle w:val="NoSpacing"/>
        <w:spacing w:line="276" w:lineRule="auto"/>
      </w:pPr>
    </w:p>
    <w:p w14:paraId="39F3104F" w14:textId="18532B27" w:rsidR="00A51B0D" w:rsidRDefault="00A51B0D" w:rsidP="00715630">
      <w:pPr>
        <w:pStyle w:val="NoSpacing"/>
        <w:spacing w:line="276" w:lineRule="auto"/>
      </w:pPr>
      <w:r>
        <w:t xml:space="preserve">With fewer HCP we can still make a </w:t>
      </w:r>
      <w:r w:rsidR="00F53A50">
        <w:t>t</w:t>
      </w:r>
      <w:r>
        <w:t xml:space="preserve">akeout </w:t>
      </w:r>
      <w:r w:rsidR="00F53A50">
        <w:t>d</w:t>
      </w:r>
      <w:r>
        <w:t>ouble if we have more distribution.</w:t>
      </w:r>
    </w:p>
    <w:p w14:paraId="7EE9CAEC" w14:textId="6489522C" w:rsidR="00A51B0D" w:rsidRPr="00A51B0D" w:rsidRDefault="00A51B0D" w:rsidP="00715630">
      <w:pPr>
        <w:pStyle w:val="NoSpacing"/>
        <w:spacing w:line="276" w:lineRule="auto"/>
        <w:rPr>
          <w:i/>
        </w:rPr>
      </w:pPr>
      <w:r w:rsidRPr="00A51B0D">
        <w:rPr>
          <w:i/>
        </w:rPr>
        <w:t>Example 3</w:t>
      </w:r>
      <w:r w:rsidR="007F6167">
        <w:rPr>
          <w:i/>
        </w:rPr>
        <w:t xml:space="preserve"> - Shapely</w:t>
      </w:r>
    </w:p>
    <w:p w14:paraId="3D5A1D09" w14:textId="7BA3909B" w:rsidR="00A51B0D" w:rsidRDefault="0067782B" w:rsidP="00715630">
      <w:pPr>
        <w:pStyle w:val="NoSpacing"/>
        <w:spacing w:line="276" w:lineRule="auto"/>
      </w:pPr>
      <w:r>
        <w:rPr>
          <w:rFonts w:ascii="Times New Roman" w:hAnsi="Times New Roman" w:cs="Times New Roman"/>
        </w:rPr>
        <w:t>♠</w:t>
      </w:r>
      <w:r w:rsidR="007F461A">
        <w:t xml:space="preserve"> </w:t>
      </w:r>
      <w:r>
        <w:t>6</w:t>
      </w:r>
    </w:p>
    <w:p w14:paraId="57B682B1" w14:textId="0DDCB3C1" w:rsidR="00A51B0D" w:rsidRDefault="0067782B" w:rsidP="00715630">
      <w:pPr>
        <w:pStyle w:val="NoSpacing"/>
        <w:spacing w:line="276" w:lineRule="auto"/>
      </w:pPr>
      <w:r>
        <w:rPr>
          <w:rFonts w:ascii="Times New Roman" w:hAnsi="Times New Roman" w:cs="Times New Roman"/>
        </w:rPr>
        <w:t>♥</w:t>
      </w:r>
      <w:r w:rsidR="007F461A">
        <w:t xml:space="preserve"> </w:t>
      </w:r>
      <w:r w:rsidR="00A51B0D">
        <w:t>KQ</w:t>
      </w:r>
      <w:r>
        <w:t>92</w:t>
      </w:r>
    </w:p>
    <w:p w14:paraId="48722B6A" w14:textId="0826865C" w:rsidR="00A51B0D" w:rsidRDefault="0067782B" w:rsidP="00715630">
      <w:pPr>
        <w:pStyle w:val="NoSpacing"/>
        <w:spacing w:line="276" w:lineRule="auto"/>
      </w:pPr>
      <w:r>
        <w:rPr>
          <w:rFonts w:ascii="Times New Roman" w:hAnsi="Times New Roman" w:cs="Times New Roman"/>
        </w:rPr>
        <w:t>♦</w:t>
      </w:r>
      <w:r w:rsidR="007F461A">
        <w:t xml:space="preserve"> </w:t>
      </w:r>
      <w:r w:rsidR="00A51B0D">
        <w:t>A</w:t>
      </w:r>
      <w:r>
        <w:t>765</w:t>
      </w:r>
    </w:p>
    <w:p w14:paraId="21CBC019" w14:textId="5E6124EE" w:rsidR="00A51B0D" w:rsidRDefault="0067782B" w:rsidP="00715630">
      <w:pPr>
        <w:pStyle w:val="NoSpacing"/>
        <w:spacing w:line="276" w:lineRule="auto"/>
      </w:pPr>
      <w:r>
        <w:rPr>
          <w:rFonts w:ascii="Times New Roman" w:hAnsi="Times New Roman" w:cs="Times New Roman"/>
        </w:rPr>
        <w:t>♣</w:t>
      </w:r>
      <w:r w:rsidR="007F461A">
        <w:t xml:space="preserve"> </w:t>
      </w:r>
      <w:r w:rsidR="00A51B0D">
        <w:t>Q</w:t>
      </w:r>
      <w:r>
        <w:t>842</w:t>
      </w:r>
    </w:p>
    <w:p w14:paraId="1BE94CBE" w14:textId="71562FD9" w:rsidR="00A51B0D" w:rsidRDefault="007F461A" w:rsidP="00715630">
      <w:pPr>
        <w:pStyle w:val="NoSpacing"/>
        <w:spacing w:line="276" w:lineRule="auto"/>
      </w:pPr>
      <w:r>
        <w:t xml:space="preserve">Though we have only </w:t>
      </w:r>
      <w:r w:rsidR="00F53A50">
        <w:t xml:space="preserve">11 </w:t>
      </w:r>
      <w:r>
        <w:t>HCP, because we have 4-card support for all of the unbid suits</w:t>
      </w:r>
      <w:r w:rsidR="00F53A50">
        <w:t>,</w:t>
      </w:r>
      <w:r>
        <w:t xml:space="preserve"> we have an excellent hand for making a </w:t>
      </w:r>
      <w:r w:rsidR="00F53A50">
        <w:t>t</w:t>
      </w:r>
      <w:r>
        <w:t xml:space="preserve">akeout </w:t>
      </w:r>
      <w:r w:rsidR="00F53A50">
        <w:t>d</w:t>
      </w:r>
      <w:r>
        <w:t xml:space="preserve">ouble of a </w:t>
      </w:r>
      <w:proofErr w:type="gramStart"/>
      <w:r>
        <w:t>1</w:t>
      </w:r>
      <w:r w:rsidR="0067782B">
        <w:rPr>
          <w:rFonts w:ascii="Times New Roman" w:hAnsi="Times New Roman" w:cs="Times New Roman"/>
        </w:rPr>
        <w:t>♠</w:t>
      </w:r>
      <w:r>
        <w:t xml:space="preserve"> opening</w:t>
      </w:r>
      <w:proofErr w:type="gramEnd"/>
      <w:r>
        <w:t xml:space="preserve"> bid. </w:t>
      </w:r>
    </w:p>
    <w:p w14:paraId="5EB669B5" w14:textId="170230BA" w:rsidR="00A51B0D" w:rsidRDefault="00A51B0D" w:rsidP="00715630">
      <w:pPr>
        <w:pStyle w:val="NoSpacing"/>
        <w:spacing w:line="276" w:lineRule="auto"/>
      </w:pPr>
    </w:p>
    <w:p w14:paraId="4A141F98" w14:textId="3BF4F60A" w:rsidR="00A51B0D" w:rsidRPr="007F461A" w:rsidRDefault="00A51B0D" w:rsidP="00715630">
      <w:pPr>
        <w:pStyle w:val="NoSpacing"/>
        <w:spacing w:line="276" w:lineRule="auto"/>
        <w:rPr>
          <w:i/>
        </w:rPr>
      </w:pPr>
      <w:r w:rsidRPr="007F461A">
        <w:rPr>
          <w:i/>
        </w:rPr>
        <w:t>Example 4</w:t>
      </w:r>
      <w:r w:rsidR="007F6167">
        <w:rPr>
          <w:i/>
        </w:rPr>
        <w:t xml:space="preserve"> – Extra Shapely</w:t>
      </w:r>
    </w:p>
    <w:p w14:paraId="68E00746" w14:textId="5F293C9F" w:rsidR="00A51B0D" w:rsidRDefault="0067782B" w:rsidP="00715630">
      <w:pPr>
        <w:pStyle w:val="NoSpacing"/>
        <w:spacing w:line="276" w:lineRule="auto"/>
      </w:pPr>
      <w:r>
        <w:rPr>
          <w:rFonts w:ascii="Times New Roman" w:hAnsi="Times New Roman" w:cs="Times New Roman"/>
        </w:rPr>
        <w:t>♠</w:t>
      </w:r>
      <w:r w:rsidR="007F461A">
        <w:t xml:space="preserve"> </w:t>
      </w:r>
      <w:r w:rsidR="00A51B0D">
        <w:t>--</w:t>
      </w:r>
    </w:p>
    <w:p w14:paraId="69F52ED6" w14:textId="264CC7F5" w:rsidR="00A51B0D" w:rsidRDefault="0067782B" w:rsidP="00715630">
      <w:pPr>
        <w:pStyle w:val="NoSpacing"/>
        <w:spacing w:line="276" w:lineRule="auto"/>
      </w:pPr>
      <w:r>
        <w:rPr>
          <w:rFonts w:ascii="Times New Roman" w:hAnsi="Times New Roman" w:cs="Times New Roman"/>
        </w:rPr>
        <w:t>♥</w:t>
      </w:r>
      <w:r w:rsidR="007F461A">
        <w:t xml:space="preserve"> </w:t>
      </w:r>
      <w:r w:rsidR="00A51B0D">
        <w:t>A</w:t>
      </w:r>
      <w:r>
        <w:t>954</w:t>
      </w:r>
    </w:p>
    <w:p w14:paraId="0A102F42" w14:textId="2A753230" w:rsidR="00A51B0D" w:rsidRDefault="0067782B" w:rsidP="00715630">
      <w:pPr>
        <w:pStyle w:val="NoSpacing"/>
        <w:spacing w:line="276" w:lineRule="auto"/>
      </w:pPr>
      <w:r>
        <w:rPr>
          <w:rFonts w:ascii="Times New Roman" w:hAnsi="Times New Roman" w:cs="Times New Roman"/>
        </w:rPr>
        <w:t>♦</w:t>
      </w:r>
      <w:r w:rsidR="007F461A">
        <w:t xml:space="preserve"> </w:t>
      </w:r>
      <w:r w:rsidR="00A51B0D">
        <w:t>Q</w:t>
      </w:r>
      <w:r>
        <w:t>8754</w:t>
      </w:r>
    </w:p>
    <w:p w14:paraId="3A5FE09A" w14:textId="188DECEC" w:rsidR="00A51B0D" w:rsidRDefault="0067782B" w:rsidP="00715630">
      <w:pPr>
        <w:pStyle w:val="NoSpacing"/>
        <w:spacing w:line="276" w:lineRule="auto"/>
      </w:pPr>
      <w:r>
        <w:rPr>
          <w:rFonts w:ascii="Times New Roman" w:hAnsi="Times New Roman" w:cs="Times New Roman"/>
        </w:rPr>
        <w:t>♣</w:t>
      </w:r>
      <w:r w:rsidR="007F461A">
        <w:t xml:space="preserve"> </w:t>
      </w:r>
      <w:r w:rsidR="00A51B0D">
        <w:t>A</w:t>
      </w:r>
      <w:r>
        <w:t>872</w:t>
      </w:r>
    </w:p>
    <w:p w14:paraId="026F2E30" w14:textId="2127256F" w:rsidR="00A51B0D" w:rsidRPr="00C875B3" w:rsidRDefault="007F461A" w:rsidP="00715630">
      <w:pPr>
        <w:pStyle w:val="NoSpacing"/>
        <w:spacing w:line="276" w:lineRule="auto"/>
      </w:pPr>
      <w:r>
        <w:t xml:space="preserve">With even fewer HCP and more distribution (a void in the opponent’s suit) we may still make a </w:t>
      </w:r>
      <w:r w:rsidR="00F53A50">
        <w:t>t</w:t>
      </w:r>
      <w:r>
        <w:t xml:space="preserve">akeout </w:t>
      </w:r>
      <w:r w:rsidR="00F53A50">
        <w:t>d</w:t>
      </w:r>
      <w:r>
        <w:t xml:space="preserve">ouble.  This 10 HCP hand is reasonable for making a </w:t>
      </w:r>
      <w:r w:rsidR="00F53A50">
        <w:t>t</w:t>
      </w:r>
      <w:r>
        <w:t xml:space="preserve">akeout </w:t>
      </w:r>
      <w:r w:rsidR="00F53A50">
        <w:t>d</w:t>
      </w:r>
      <w:r>
        <w:t xml:space="preserve">ouble because we have </w:t>
      </w:r>
      <w:r w:rsidR="003E2EE0">
        <w:t>excellent</w:t>
      </w:r>
      <w:r>
        <w:t xml:space="preserve"> honors - two Aces and no Jacks.</w:t>
      </w:r>
    </w:p>
    <w:p w14:paraId="43FECF57" w14:textId="298A0BF2" w:rsidR="00E97AD8" w:rsidRDefault="00E97AD8" w:rsidP="002C74FD">
      <w:pPr>
        <w:pStyle w:val="NoSpacing"/>
        <w:spacing w:line="276" w:lineRule="auto"/>
        <w:rPr>
          <w:b/>
          <w:sz w:val="24"/>
          <w:szCs w:val="24"/>
        </w:rPr>
      </w:pPr>
    </w:p>
    <w:p w14:paraId="28537812" w14:textId="77777777" w:rsidR="00B4398C" w:rsidRDefault="00B4398C" w:rsidP="00715630">
      <w:pPr>
        <w:pStyle w:val="NoSpacing"/>
        <w:spacing w:line="276" w:lineRule="auto"/>
        <w:rPr>
          <w:b/>
          <w:sz w:val="24"/>
          <w:szCs w:val="24"/>
        </w:rPr>
      </w:pPr>
    </w:p>
    <w:p w14:paraId="3E616D24" w14:textId="6A21F3F8" w:rsidR="00F11855" w:rsidRPr="00BA5DF4" w:rsidRDefault="00CE3FAF" w:rsidP="00715630">
      <w:pPr>
        <w:pStyle w:val="NoSpacing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Borderline Decisions </w:t>
      </w:r>
    </w:p>
    <w:p w14:paraId="79888C20" w14:textId="1C45192E" w:rsidR="005663AC" w:rsidRDefault="005663AC" w:rsidP="00715630">
      <w:pPr>
        <w:pStyle w:val="NoSpacing"/>
        <w:spacing w:line="276" w:lineRule="auto"/>
      </w:pPr>
      <w:r>
        <w:t xml:space="preserve">As is the case for all </w:t>
      </w:r>
      <w:r w:rsidR="00A515F5">
        <w:t>decisions</w:t>
      </w:r>
      <w:r>
        <w:t xml:space="preserve"> in bridge, the</w:t>
      </w:r>
      <w:r w:rsidR="00A515F5">
        <w:t xml:space="preserve">re are difficult borderline choices to make.  </w:t>
      </w:r>
    </w:p>
    <w:p w14:paraId="21E3C4B7" w14:textId="4C18CB3C" w:rsidR="00A515F5" w:rsidRDefault="00A515F5" w:rsidP="00715630">
      <w:pPr>
        <w:pStyle w:val="NoSpacing"/>
        <w:spacing w:line="276" w:lineRule="auto"/>
      </w:pPr>
    </w:p>
    <w:p w14:paraId="6E39AAF0" w14:textId="606633E0" w:rsidR="00C0076A" w:rsidRPr="00C0076A" w:rsidRDefault="00C0076A" w:rsidP="00715630">
      <w:pPr>
        <w:pStyle w:val="NoSpacing"/>
        <w:spacing w:line="276" w:lineRule="auto"/>
        <w:rPr>
          <w:i/>
        </w:rPr>
      </w:pPr>
      <w:r w:rsidRPr="00C0076A">
        <w:rPr>
          <w:i/>
        </w:rPr>
        <w:t>Example 5</w:t>
      </w:r>
      <w:r w:rsidR="007F6167">
        <w:rPr>
          <w:i/>
        </w:rPr>
        <w:t xml:space="preserve"> – Judgement </w:t>
      </w:r>
    </w:p>
    <w:p w14:paraId="421E1B5E" w14:textId="3FDB2C60" w:rsidR="005663AC" w:rsidRDefault="00A515F5" w:rsidP="00715630">
      <w:pPr>
        <w:pStyle w:val="NoSpacing"/>
        <w:spacing w:line="276" w:lineRule="auto"/>
        <w:rPr>
          <w:rFonts w:ascii="Times New Roman" w:hAnsi="Times New Roman" w:cs="Times New Roman"/>
        </w:rPr>
      </w:pPr>
      <w:r>
        <w:t xml:space="preserve">If our RHO opens the bidding </w:t>
      </w:r>
      <w:r w:rsidR="00C0076A">
        <w:t xml:space="preserve">with </w:t>
      </w:r>
      <w:r w:rsidR="00F53A50">
        <w:t>1</w:t>
      </w:r>
      <w:r w:rsidR="0067782B">
        <w:rPr>
          <w:rFonts w:ascii="Times New Roman" w:hAnsi="Times New Roman" w:cs="Times New Roman"/>
        </w:rPr>
        <w:t>♥</w:t>
      </w:r>
      <w:r w:rsidR="00C0076A">
        <w:t xml:space="preserve"> </w:t>
      </w:r>
      <w:r w:rsidR="00F53A50">
        <w:t>and</w:t>
      </w:r>
      <w:r w:rsidR="00C0076A">
        <w:t xml:space="preserve"> we hold the following hand</w:t>
      </w:r>
      <w:r w:rsidR="00514EC7">
        <w:t>,</w:t>
      </w:r>
      <w:r w:rsidR="00C0076A">
        <w:t xml:space="preserve"> </w:t>
      </w:r>
      <w:r w:rsidR="00514EC7">
        <w:t xml:space="preserve">we have a </w:t>
      </w:r>
      <w:r w:rsidR="00771CAF">
        <w:t>difficult decision</w:t>
      </w:r>
      <w:r w:rsidR="00F53A50">
        <w:t>:</w:t>
      </w:r>
    </w:p>
    <w:p w14:paraId="4BFC050C" w14:textId="5A70C33A" w:rsidR="005663AC" w:rsidRDefault="0067782B" w:rsidP="00715630">
      <w:pPr>
        <w:pStyle w:val="NoSpacing"/>
        <w:spacing w:line="276" w:lineRule="auto"/>
      </w:pPr>
      <w:r>
        <w:rPr>
          <w:rFonts w:ascii="Times New Roman" w:hAnsi="Times New Roman" w:cs="Times New Roman"/>
        </w:rPr>
        <w:t>♠</w:t>
      </w:r>
      <w:r w:rsidR="006B4667">
        <w:t xml:space="preserve"> </w:t>
      </w:r>
      <w:r w:rsidR="00771CAF">
        <w:t>J</w:t>
      </w:r>
      <w:r>
        <w:t>63</w:t>
      </w:r>
    </w:p>
    <w:p w14:paraId="1D849954" w14:textId="00A7354C" w:rsidR="005663AC" w:rsidRDefault="0067782B" w:rsidP="00715630">
      <w:pPr>
        <w:pStyle w:val="NoSpacing"/>
        <w:spacing w:line="276" w:lineRule="auto"/>
      </w:pPr>
      <w:r>
        <w:rPr>
          <w:rFonts w:ascii="Times New Roman" w:hAnsi="Times New Roman" w:cs="Times New Roman"/>
        </w:rPr>
        <w:t>♥</w:t>
      </w:r>
      <w:r w:rsidR="006B4667">
        <w:t xml:space="preserve"> </w:t>
      </w:r>
      <w:r w:rsidR="005663AC">
        <w:t>AK</w:t>
      </w:r>
    </w:p>
    <w:p w14:paraId="6434C149" w14:textId="33CF44B1" w:rsidR="005663AC" w:rsidRDefault="0067782B" w:rsidP="00715630">
      <w:pPr>
        <w:pStyle w:val="NoSpacing"/>
        <w:spacing w:line="276" w:lineRule="auto"/>
      </w:pPr>
      <w:r>
        <w:rPr>
          <w:rFonts w:ascii="Times New Roman" w:hAnsi="Times New Roman" w:cs="Times New Roman"/>
        </w:rPr>
        <w:t>♦</w:t>
      </w:r>
      <w:r w:rsidR="006B4667">
        <w:t xml:space="preserve"> </w:t>
      </w:r>
      <w:r w:rsidR="005663AC">
        <w:t>Q</w:t>
      </w:r>
      <w:r>
        <w:t>764</w:t>
      </w:r>
    </w:p>
    <w:p w14:paraId="5B153CE7" w14:textId="7B75D485" w:rsidR="005663AC" w:rsidRDefault="0067782B" w:rsidP="00715630">
      <w:pPr>
        <w:pStyle w:val="NoSpacing"/>
        <w:spacing w:line="276" w:lineRule="auto"/>
      </w:pPr>
      <w:r>
        <w:rPr>
          <w:rFonts w:ascii="Times New Roman" w:hAnsi="Times New Roman" w:cs="Times New Roman"/>
        </w:rPr>
        <w:t>♣</w:t>
      </w:r>
      <w:r w:rsidR="006B4667">
        <w:t xml:space="preserve"> </w:t>
      </w:r>
      <w:r w:rsidR="005663AC">
        <w:t>J</w:t>
      </w:r>
      <w:r>
        <w:t>764</w:t>
      </w:r>
    </w:p>
    <w:p w14:paraId="73100A11" w14:textId="73A63C4C" w:rsidR="00771CAF" w:rsidRDefault="00771CAF" w:rsidP="00715630">
      <w:pPr>
        <w:pStyle w:val="NoSpacing"/>
        <w:spacing w:line="276" w:lineRule="auto"/>
      </w:pPr>
      <w:r>
        <w:t xml:space="preserve">With a hand like this there is not a perfect answer to the question - </w:t>
      </w:r>
      <w:r w:rsidR="0067782B">
        <w:t>d</w:t>
      </w:r>
      <w:r>
        <w:t xml:space="preserve">o we make a </w:t>
      </w:r>
      <w:r w:rsidR="00F53A50">
        <w:t>t</w:t>
      </w:r>
      <w:r>
        <w:t>akeout</w:t>
      </w:r>
      <w:r w:rsidR="00F53A50">
        <w:t xml:space="preserve"> d</w:t>
      </w:r>
      <w:r>
        <w:t xml:space="preserve">ouble?  </w:t>
      </w:r>
      <w:r w:rsidR="00B37856">
        <w:t xml:space="preserve">Some of this is a bit of personal bidding style – how aggressive are you?  </w:t>
      </w:r>
      <w:r>
        <w:t xml:space="preserve">But this is not a </w:t>
      </w:r>
      <w:r w:rsidRPr="00462D57">
        <w:rPr>
          <w:i/>
        </w:rPr>
        <w:t>good hand</w:t>
      </w:r>
      <w:r>
        <w:t xml:space="preserve"> for making a </w:t>
      </w:r>
      <w:r w:rsidR="00F53A50">
        <w:t>t</w:t>
      </w:r>
      <w:r>
        <w:t xml:space="preserve">akeout </w:t>
      </w:r>
      <w:r w:rsidR="00F53A50">
        <w:t>d</w:t>
      </w:r>
      <w:r>
        <w:t xml:space="preserve">ouble because </w:t>
      </w:r>
      <w:r w:rsidR="00F53A50">
        <w:t xml:space="preserve">we have </w:t>
      </w:r>
      <w:r>
        <w:t>minimum shape, minimum HCP, poorly located honors (too many points in the opponent’s suit), scattered values, and too many Jacks.</w:t>
      </w:r>
    </w:p>
    <w:p w14:paraId="2D889D73" w14:textId="78EB0BC9" w:rsidR="00462D57" w:rsidRDefault="00462D57" w:rsidP="00715630">
      <w:pPr>
        <w:pStyle w:val="NoSpacing"/>
        <w:spacing w:line="276" w:lineRule="auto"/>
      </w:pPr>
      <w:r>
        <w:lastRenderedPageBreak/>
        <w:t xml:space="preserve">Another </w:t>
      </w:r>
      <w:r w:rsidR="00BA7AB4">
        <w:t xml:space="preserve">hand type that produces a bidding problem </w:t>
      </w:r>
      <w:r w:rsidR="009A763D">
        <w:t>for us is a flat hand (4333).  If we have a hand with the values</w:t>
      </w:r>
      <w:r w:rsidR="00E95235">
        <w:t xml:space="preserve"> for a </w:t>
      </w:r>
      <w:r w:rsidR="00F53A50">
        <w:t>t</w:t>
      </w:r>
      <w:r w:rsidR="00E95235">
        <w:t xml:space="preserve">akeout </w:t>
      </w:r>
      <w:r w:rsidR="00F53A50">
        <w:t>d</w:t>
      </w:r>
      <w:r w:rsidR="00E95235">
        <w:t>ouble</w:t>
      </w:r>
      <w:r w:rsidR="0063789A">
        <w:t xml:space="preserve"> but not shortness </w:t>
      </w:r>
      <w:r w:rsidR="00E95235">
        <w:t>in the opponent</w:t>
      </w:r>
      <w:r w:rsidR="00D06A74">
        <w:t>’s suit</w:t>
      </w:r>
      <w:r w:rsidR="00F53A50">
        <w:t>,</w:t>
      </w:r>
      <w:r w:rsidR="00D06A74">
        <w:t xml:space="preserve"> should we still make a </w:t>
      </w:r>
      <w:r w:rsidR="00F53A50">
        <w:t>t</w:t>
      </w:r>
      <w:r w:rsidR="00D06A74">
        <w:t xml:space="preserve">akeout </w:t>
      </w:r>
      <w:r w:rsidR="00F53A50">
        <w:t>d</w:t>
      </w:r>
      <w:r w:rsidR="00D06A74">
        <w:t xml:space="preserve">ouble?  </w:t>
      </w:r>
    </w:p>
    <w:p w14:paraId="2A3FD1E0" w14:textId="77777777" w:rsidR="00462D57" w:rsidRDefault="00462D57" w:rsidP="00715630">
      <w:pPr>
        <w:pStyle w:val="NoSpacing"/>
        <w:spacing w:line="276" w:lineRule="auto"/>
      </w:pPr>
    </w:p>
    <w:p w14:paraId="3956D8E8" w14:textId="40B295FC" w:rsidR="00462D57" w:rsidRPr="00D06A74" w:rsidRDefault="00D06A74" w:rsidP="00715630">
      <w:pPr>
        <w:pStyle w:val="NoSpacing"/>
        <w:spacing w:line="276" w:lineRule="auto"/>
        <w:rPr>
          <w:i/>
        </w:rPr>
      </w:pPr>
      <w:r w:rsidRPr="00D06A74">
        <w:rPr>
          <w:i/>
        </w:rPr>
        <w:t>Example 6</w:t>
      </w:r>
      <w:r w:rsidR="007F6167">
        <w:rPr>
          <w:i/>
        </w:rPr>
        <w:t xml:space="preserve"> - 4333</w:t>
      </w:r>
    </w:p>
    <w:p w14:paraId="43C3A82F" w14:textId="5CBC199F" w:rsidR="00317C66" w:rsidRDefault="00462D57" w:rsidP="00715630">
      <w:pPr>
        <w:pStyle w:val="NoSpacing"/>
        <w:spacing w:line="276" w:lineRule="auto"/>
      </w:pPr>
      <w:r>
        <w:t>If RHO opens the bidding 1</w:t>
      </w:r>
      <w:r w:rsidR="0067782B">
        <w:rPr>
          <w:rFonts w:ascii="Times New Roman" w:hAnsi="Times New Roman" w:cs="Times New Roman"/>
        </w:rPr>
        <w:t>♥</w:t>
      </w:r>
      <w:r w:rsidR="00317C66">
        <w:t>,</w:t>
      </w:r>
      <w:r>
        <w:t xml:space="preserve"> with this hand</w:t>
      </w:r>
      <w:r w:rsidR="00994F30">
        <w:t xml:space="preserve"> should we make a </w:t>
      </w:r>
      <w:r w:rsidR="00317C66">
        <w:t>t</w:t>
      </w:r>
      <w:r w:rsidR="00994F30">
        <w:t xml:space="preserve">akeout </w:t>
      </w:r>
      <w:r w:rsidR="00317C66">
        <w:t>d</w:t>
      </w:r>
      <w:r w:rsidR="00994F30">
        <w:t>ouble?</w:t>
      </w:r>
    </w:p>
    <w:p w14:paraId="4035CF87" w14:textId="758E40B2" w:rsidR="00462D57" w:rsidRDefault="0067782B" w:rsidP="00715630">
      <w:pPr>
        <w:pStyle w:val="NoSpacing"/>
        <w:spacing w:line="276" w:lineRule="auto"/>
      </w:pPr>
      <w:r>
        <w:rPr>
          <w:rFonts w:ascii="Times New Roman" w:hAnsi="Times New Roman" w:cs="Times New Roman"/>
        </w:rPr>
        <w:t>♠</w:t>
      </w:r>
      <w:r w:rsidR="00994F30">
        <w:t xml:space="preserve"> </w:t>
      </w:r>
      <w:r w:rsidR="00462D57">
        <w:t>AQ</w:t>
      </w:r>
      <w:r>
        <w:t>63</w:t>
      </w:r>
    </w:p>
    <w:p w14:paraId="72FE6920" w14:textId="1BD82121" w:rsidR="00462D57" w:rsidRDefault="0067782B" w:rsidP="00715630">
      <w:pPr>
        <w:pStyle w:val="NoSpacing"/>
        <w:spacing w:line="276" w:lineRule="auto"/>
      </w:pPr>
      <w:r>
        <w:rPr>
          <w:rFonts w:ascii="Times New Roman" w:hAnsi="Times New Roman" w:cs="Times New Roman"/>
        </w:rPr>
        <w:t>♥</w:t>
      </w:r>
      <w:r w:rsidR="00994F30">
        <w:t xml:space="preserve"> </w:t>
      </w:r>
      <w:r>
        <w:t>852</w:t>
      </w:r>
    </w:p>
    <w:p w14:paraId="306EC1E5" w14:textId="1E647AC1" w:rsidR="00771CAF" w:rsidRDefault="0067782B" w:rsidP="00715630">
      <w:pPr>
        <w:pStyle w:val="NoSpacing"/>
        <w:spacing w:line="276" w:lineRule="auto"/>
      </w:pPr>
      <w:r>
        <w:rPr>
          <w:rFonts w:ascii="Times New Roman" w:hAnsi="Times New Roman" w:cs="Times New Roman"/>
        </w:rPr>
        <w:t>♦</w:t>
      </w:r>
      <w:r w:rsidR="00994F30">
        <w:t xml:space="preserve"> </w:t>
      </w:r>
      <w:r w:rsidR="00462D57">
        <w:t>KT</w:t>
      </w:r>
      <w:r>
        <w:t>7</w:t>
      </w:r>
    </w:p>
    <w:p w14:paraId="1D83FF8F" w14:textId="75D9DA92" w:rsidR="00462D57" w:rsidRDefault="0067782B" w:rsidP="00715630">
      <w:pPr>
        <w:pStyle w:val="NoSpacing"/>
        <w:spacing w:line="276" w:lineRule="auto"/>
      </w:pPr>
      <w:r>
        <w:rPr>
          <w:rFonts w:ascii="Times New Roman" w:hAnsi="Times New Roman" w:cs="Times New Roman"/>
        </w:rPr>
        <w:t>♣</w:t>
      </w:r>
      <w:r w:rsidR="00994F30">
        <w:t xml:space="preserve"> </w:t>
      </w:r>
      <w:r w:rsidR="00462D57">
        <w:t>KT</w:t>
      </w:r>
      <w:r>
        <w:t>5</w:t>
      </w:r>
    </w:p>
    <w:p w14:paraId="4137D1D9" w14:textId="07EC4218" w:rsidR="00462D57" w:rsidRDefault="009A5C77" w:rsidP="00715630">
      <w:pPr>
        <w:pStyle w:val="NoSpacing"/>
        <w:spacing w:line="276" w:lineRule="auto"/>
      </w:pPr>
      <w:r>
        <w:t xml:space="preserve">The modern style is to make a </w:t>
      </w:r>
      <w:r w:rsidR="00317C66">
        <w:t>t</w:t>
      </w:r>
      <w:r>
        <w:t xml:space="preserve">akeout </w:t>
      </w:r>
      <w:r w:rsidR="00317C66">
        <w:t>d</w:t>
      </w:r>
      <w:r>
        <w:t xml:space="preserve">ouble with this hand.  </w:t>
      </w:r>
      <w:r w:rsidR="0067782B">
        <w:t>Alt</w:t>
      </w:r>
      <w:r>
        <w:t>hough we do not have shortness in the opponent’s suit, with these values and their location it is often better to make a takeout double now th</w:t>
      </w:r>
      <w:r w:rsidR="00AC5E08">
        <w:t>a</w:t>
      </w:r>
      <w:r>
        <w:t xml:space="preserve">n wait to see what may happen later.  The key is that we have no values in the opponent’s suit.  If we switched our </w:t>
      </w:r>
      <w:r w:rsidR="0067782B">
        <w:rPr>
          <w:rFonts w:ascii="Times New Roman" w:hAnsi="Times New Roman" w:cs="Times New Roman"/>
        </w:rPr>
        <w:t>♥</w:t>
      </w:r>
      <w:r>
        <w:t xml:space="preserve"> and </w:t>
      </w:r>
      <w:r w:rsidR="0067782B">
        <w:rPr>
          <w:rFonts w:ascii="Times New Roman" w:hAnsi="Times New Roman" w:cs="Times New Roman"/>
        </w:rPr>
        <w:t>♦</w:t>
      </w:r>
      <w:r>
        <w:t xml:space="preserve"> holding</w:t>
      </w:r>
      <w:r w:rsidR="00AC5E08">
        <w:t>s,</w:t>
      </w:r>
      <w:r>
        <w:t xml:space="preserve"> then we would be best </w:t>
      </w:r>
      <w:r w:rsidR="00317C66">
        <w:t>suited</w:t>
      </w:r>
      <w:r>
        <w:t xml:space="preserve"> not</w:t>
      </w:r>
      <w:r w:rsidR="00317C66">
        <w:t xml:space="preserve"> to</w:t>
      </w:r>
      <w:r>
        <w:t xml:space="preserve"> make a </w:t>
      </w:r>
      <w:r w:rsidR="00317C66">
        <w:t>t</w:t>
      </w:r>
      <w:r>
        <w:t xml:space="preserve">akeout </w:t>
      </w:r>
      <w:r w:rsidR="00317C66">
        <w:t>d</w:t>
      </w:r>
      <w:r>
        <w:t xml:space="preserve">ouble. </w:t>
      </w:r>
    </w:p>
    <w:p w14:paraId="1BFD963B" w14:textId="77777777" w:rsidR="00462D57" w:rsidRDefault="00462D57" w:rsidP="00715630">
      <w:pPr>
        <w:pStyle w:val="NoSpacing"/>
        <w:spacing w:line="276" w:lineRule="auto"/>
      </w:pPr>
    </w:p>
    <w:p w14:paraId="1C4089DA" w14:textId="77777777" w:rsidR="005663AC" w:rsidRDefault="005663AC" w:rsidP="00A532DC">
      <w:pPr>
        <w:pStyle w:val="NoSpacing"/>
        <w:spacing w:line="276" w:lineRule="auto"/>
        <w:rPr>
          <w:b/>
          <w:sz w:val="24"/>
          <w:szCs w:val="24"/>
        </w:rPr>
      </w:pPr>
    </w:p>
    <w:p w14:paraId="27664F87" w14:textId="523A28EA" w:rsidR="00A532DC" w:rsidRPr="00C875B3" w:rsidRDefault="00A532DC" w:rsidP="00A532DC">
      <w:pPr>
        <w:pStyle w:val="NoSpacing"/>
        <w:spacing w:line="276" w:lineRule="auto"/>
      </w:pPr>
      <w:r>
        <w:rPr>
          <w:b/>
          <w:sz w:val="24"/>
          <w:szCs w:val="24"/>
        </w:rPr>
        <w:t xml:space="preserve">Other Uses of the Takeout Double </w:t>
      </w:r>
      <w:r>
        <w:t xml:space="preserve">- </w:t>
      </w:r>
      <w:r w:rsidRPr="00C875B3">
        <w:rPr>
          <w:b/>
          <w:i/>
          <w:sz w:val="24"/>
          <w:szCs w:val="24"/>
        </w:rPr>
        <w:t>Double and Bid</w:t>
      </w:r>
      <w:r>
        <w:rPr>
          <w:b/>
          <w:sz w:val="24"/>
          <w:szCs w:val="24"/>
        </w:rPr>
        <w:t xml:space="preserve"> </w:t>
      </w:r>
    </w:p>
    <w:p w14:paraId="0E6B6F97" w14:textId="2926EA59" w:rsidR="00871904" w:rsidRDefault="00871904" w:rsidP="00715630">
      <w:pPr>
        <w:pStyle w:val="NoSpacing"/>
        <w:spacing w:line="276" w:lineRule="auto"/>
      </w:pPr>
      <w:r>
        <w:t xml:space="preserve">The </w:t>
      </w:r>
      <w:r w:rsidR="00317C66">
        <w:t>t</w:t>
      </w:r>
      <w:r>
        <w:t xml:space="preserve">akeout </w:t>
      </w:r>
      <w:r w:rsidR="00317C66">
        <w:t>d</w:t>
      </w:r>
      <w:r>
        <w:t xml:space="preserve">ouble can also be used to </w:t>
      </w:r>
      <w:r w:rsidR="009A5C77">
        <w:t xml:space="preserve">start the </w:t>
      </w:r>
      <w:r>
        <w:t>descri</w:t>
      </w:r>
      <w:r w:rsidR="009A5C77">
        <w:t>ption of</w:t>
      </w:r>
      <w:r>
        <w:t xml:space="preserve"> other </w:t>
      </w:r>
      <w:r w:rsidR="00CB399B">
        <w:t>extremely</w:t>
      </w:r>
      <w:r>
        <w:t xml:space="preserve"> strong hands. </w:t>
      </w:r>
    </w:p>
    <w:p w14:paraId="31B0A1BE" w14:textId="3C88D1E0" w:rsidR="00D06A74" w:rsidRDefault="00D06A74" w:rsidP="00715630">
      <w:pPr>
        <w:pStyle w:val="NoSpacing"/>
        <w:spacing w:line="276" w:lineRule="auto"/>
      </w:pPr>
      <w:r>
        <w:t xml:space="preserve">If we have an extremely strong hand, then we can start with a </w:t>
      </w:r>
      <w:r w:rsidR="00AF214B">
        <w:t>t</w:t>
      </w:r>
      <w:r>
        <w:t xml:space="preserve">akeout </w:t>
      </w:r>
      <w:r w:rsidR="00AF214B">
        <w:t>d</w:t>
      </w:r>
      <w:r>
        <w:t xml:space="preserve">ouble and </w:t>
      </w:r>
      <w:r w:rsidR="0043026F">
        <w:t xml:space="preserve">later </w:t>
      </w:r>
      <w:r>
        <w:t xml:space="preserve">take some other action </w:t>
      </w:r>
      <w:r w:rsidR="0043026F">
        <w:t>to further describe the hand</w:t>
      </w:r>
      <w:r>
        <w:t xml:space="preserve">.  If we do this, then we tell partner that we did not have the traditional </w:t>
      </w:r>
      <w:r w:rsidR="00AF214B">
        <w:t>t</w:t>
      </w:r>
      <w:r>
        <w:t xml:space="preserve">akeout </w:t>
      </w:r>
      <w:r w:rsidR="00AF214B">
        <w:t>d</w:t>
      </w:r>
      <w:r>
        <w:t xml:space="preserve">ouble </w:t>
      </w:r>
      <w:r w:rsidR="0043026F">
        <w:t xml:space="preserve">type hand (shape). </w:t>
      </w:r>
    </w:p>
    <w:p w14:paraId="0F9848E0" w14:textId="60307936" w:rsidR="00D06A74" w:rsidRDefault="00D06A74" w:rsidP="00715630">
      <w:pPr>
        <w:pStyle w:val="NoSpacing"/>
        <w:spacing w:line="276" w:lineRule="auto"/>
      </w:pPr>
    </w:p>
    <w:p w14:paraId="3EA70387" w14:textId="706A92AE" w:rsidR="00D06A74" w:rsidRPr="0043026F" w:rsidRDefault="00D06A74" w:rsidP="00715630">
      <w:pPr>
        <w:pStyle w:val="NoSpacing"/>
        <w:spacing w:line="276" w:lineRule="auto"/>
        <w:rPr>
          <w:i/>
        </w:rPr>
      </w:pPr>
      <w:r w:rsidRPr="0043026F">
        <w:rPr>
          <w:i/>
        </w:rPr>
        <w:t>Example</w:t>
      </w:r>
      <w:r w:rsidR="00E934CC" w:rsidRPr="0043026F">
        <w:rPr>
          <w:i/>
        </w:rPr>
        <w:t xml:space="preserve"> 7</w:t>
      </w:r>
      <w:r w:rsidR="007F6167">
        <w:rPr>
          <w:i/>
        </w:rPr>
        <w:t xml:space="preserve"> – </w:t>
      </w:r>
      <w:r w:rsidR="0067782B">
        <w:rPr>
          <w:i/>
        </w:rPr>
        <w:t xml:space="preserve">Double and </w:t>
      </w:r>
      <w:r w:rsidR="007F6167">
        <w:rPr>
          <w:i/>
        </w:rPr>
        <w:t xml:space="preserve">Bid Hand </w:t>
      </w:r>
    </w:p>
    <w:p w14:paraId="4A48950D" w14:textId="40E8E229" w:rsidR="00D06A74" w:rsidRDefault="00D93A60" w:rsidP="00715630">
      <w:pPr>
        <w:pStyle w:val="NoSpacing"/>
        <w:spacing w:line="276" w:lineRule="auto"/>
      </w:pPr>
      <w:r>
        <w:t>RHO opens the bidding with 1</w:t>
      </w:r>
      <w:r w:rsidR="0067782B">
        <w:rPr>
          <w:rFonts w:ascii="Times New Roman" w:hAnsi="Times New Roman" w:cs="Times New Roman"/>
        </w:rPr>
        <w:t>♦</w:t>
      </w:r>
      <w:r>
        <w:t xml:space="preserve"> and we have the following hand</w:t>
      </w:r>
      <w:r w:rsidR="00866CF5">
        <w:t>:</w:t>
      </w:r>
    </w:p>
    <w:p w14:paraId="432B70D3" w14:textId="3A4F5F5E" w:rsidR="00D93A60" w:rsidRDefault="0067782B" w:rsidP="00715630">
      <w:pPr>
        <w:pStyle w:val="NoSpacing"/>
        <w:spacing w:line="276" w:lineRule="auto"/>
      </w:pPr>
      <w:r>
        <w:rPr>
          <w:rFonts w:ascii="Times New Roman" w:hAnsi="Times New Roman" w:cs="Times New Roman"/>
        </w:rPr>
        <w:t>♠</w:t>
      </w:r>
      <w:r w:rsidR="00D93A60">
        <w:t xml:space="preserve"> AKJ</w:t>
      </w:r>
      <w:r>
        <w:t>965</w:t>
      </w:r>
    </w:p>
    <w:p w14:paraId="7F3A1A33" w14:textId="36E9FA13" w:rsidR="00D93A60" w:rsidRDefault="0067782B" w:rsidP="00715630">
      <w:pPr>
        <w:pStyle w:val="NoSpacing"/>
        <w:spacing w:line="276" w:lineRule="auto"/>
      </w:pPr>
      <w:r>
        <w:rPr>
          <w:rFonts w:ascii="Times New Roman" w:hAnsi="Times New Roman" w:cs="Times New Roman"/>
        </w:rPr>
        <w:t>♥</w:t>
      </w:r>
      <w:r w:rsidR="00D93A60">
        <w:t xml:space="preserve"> </w:t>
      </w:r>
      <w:r>
        <w:t>7</w:t>
      </w:r>
    </w:p>
    <w:p w14:paraId="5160D4AC" w14:textId="22460497" w:rsidR="00D93A60" w:rsidRDefault="0067782B" w:rsidP="00715630">
      <w:pPr>
        <w:pStyle w:val="NoSpacing"/>
        <w:spacing w:line="276" w:lineRule="auto"/>
      </w:pPr>
      <w:r>
        <w:rPr>
          <w:rFonts w:ascii="Times New Roman" w:hAnsi="Times New Roman" w:cs="Times New Roman"/>
        </w:rPr>
        <w:t>♦</w:t>
      </w:r>
      <w:r w:rsidR="00D93A60">
        <w:t xml:space="preserve"> AQ</w:t>
      </w:r>
      <w:r>
        <w:t>7</w:t>
      </w:r>
    </w:p>
    <w:p w14:paraId="1C54BBFE" w14:textId="4DFD77E6" w:rsidR="00D93A60" w:rsidRDefault="0067782B" w:rsidP="00715630">
      <w:pPr>
        <w:pStyle w:val="NoSpacing"/>
        <w:spacing w:line="276" w:lineRule="auto"/>
      </w:pPr>
      <w:r>
        <w:rPr>
          <w:rFonts w:ascii="Times New Roman" w:hAnsi="Times New Roman" w:cs="Times New Roman"/>
        </w:rPr>
        <w:t>♣</w:t>
      </w:r>
      <w:r w:rsidR="00D93A60">
        <w:t xml:space="preserve"> </w:t>
      </w:r>
      <w:r w:rsidR="003812E5">
        <w:t>A</w:t>
      </w:r>
      <w:r w:rsidR="00D93A60">
        <w:t>J</w:t>
      </w:r>
      <w:r>
        <w:t>4</w:t>
      </w:r>
    </w:p>
    <w:p w14:paraId="729A5EAD" w14:textId="0DAE3110" w:rsidR="00D93A60" w:rsidRDefault="003812E5" w:rsidP="00715630">
      <w:pPr>
        <w:pStyle w:val="NoSpacing"/>
        <w:spacing w:line="276" w:lineRule="auto"/>
      </w:pPr>
      <w:r>
        <w:t xml:space="preserve">This hand is too strong to </w:t>
      </w:r>
      <w:r w:rsidR="00866CF5">
        <w:t>make a simple overcall of 1</w:t>
      </w:r>
      <w:r w:rsidR="0067782B">
        <w:rPr>
          <w:rFonts w:ascii="Times New Roman" w:hAnsi="Times New Roman" w:cs="Times New Roman"/>
        </w:rPr>
        <w:t>♠</w:t>
      </w:r>
      <w:r w:rsidR="00866CF5">
        <w:t xml:space="preserve">.  Instead, we start by making a </w:t>
      </w:r>
      <w:r w:rsidR="00AF214B">
        <w:t>t</w:t>
      </w:r>
      <w:r w:rsidR="00866CF5">
        <w:t xml:space="preserve">akeout </w:t>
      </w:r>
      <w:r w:rsidR="00AF214B">
        <w:t>d</w:t>
      </w:r>
      <w:r w:rsidR="00866CF5">
        <w:t xml:space="preserve">ouble </w:t>
      </w:r>
      <w:r w:rsidR="00AF214B">
        <w:t xml:space="preserve">and then </w:t>
      </w:r>
      <w:r w:rsidR="00866CF5">
        <w:t xml:space="preserve">later bid our </w:t>
      </w:r>
      <w:r w:rsidR="0067782B">
        <w:rPr>
          <w:rFonts w:ascii="Times New Roman" w:hAnsi="Times New Roman" w:cs="Times New Roman"/>
        </w:rPr>
        <w:t>♠</w:t>
      </w:r>
      <w:r w:rsidR="00866CF5">
        <w:t xml:space="preserve"> suit (assuming partner does not bid </w:t>
      </w:r>
      <w:r w:rsidR="0067782B">
        <w:rPr>
          <w:rFonts w:ascii="Times New Roman" w:hAnsi="Times New Roman" w:cs="Times New Roman"/>
        </w:rPr>
        <w:t>♠</w:t>
      </w:r>
      <w:r w:rsidR="00866CF5">
        <w:t xml:space="preserve">).  This </w:t>
      </w:r>
      <w:r w:rsidR="00866CF5" w:rsidRPr="00A55956">
        <w:rPr>
          <w:i/>
        </w:rPr>
        <w:t>Double and Bid</w:t>
      </w:r>
      <w:r w:rsidR="00866CF5">
        <w:t xml:space="preserve"> auction shows </w:t>
      </w:r>
      <w:r w:rsidR="00D60324">
        <w:t>a long suit (at least 5-cards</w:t>
      </w:r>
      <w:r w:rsidR="00A55956">
        <w:t>, usually 6+card</w:t>
      </w:r>
      <w:r w:rsidR="00AF214B">
        <w:t>s</w:t>
      </w:r>
      <w:r w:rsidR="00D60324">
        <w:t xml:space="preserve">) and </w:t>
      </w:r>
      <w:r w:rsidR="00A55956">
        <w:t>an extremely strong hand (usually 18+ HCP).</w:t>
      </w:r>
    </w:p>
    <w:p w14:paraId="1855C5DF" w14:textId="2D94A7EC" w:rsidR="00866CF5" w:rsidRDefault="00866CF5" w:rsidP="00715630">
      <w:pPr>
        <w:pStyle w:val="NoSpacing"/>
        <w:spacing w:line="276" w:lineRule="auto"/>
      </w:pPr>
    </w:p>
    <w:p w14:paraId="3AFACD25" w14:textId="71B67B73" w:rsidR="00866CF5" w:rsidRDefault="00866CF5" w:rsidP="00715630">
      <w:pPr>
        <w:pStyle w:val="NoSpacing"/>
        <w:spacing w:line="276" w:lineRule="auto"/>
      </w:pPr>
      <w:r>
        <w:t xml:space="preserve">We describe a similar strong balanced hand by </w:t>
      </w:r>
      <w:r w:rsidR="00AF214B">
        <w:t>d</w:t>
      </w:r>
      <w:r>
        <w:t xml:space="preserve">oubling and </w:t>
      </w:r>
      <w:r w:rsidR="00AF214B">
        <w:t>b</w:t>
      </w:r>
      <w:r>
        <w:t xml:space="preserve">idding </w:t>
      </w:r>
      <w:r w:rsidR="0067782B">
        <w:t>n</w:t>
      </w:r>
      <w:r>
        <w:t>otrump.</w:t>
      </w:r>
      <w:r w:rsidR="00A55956">
        <w:t xml:space="preserve"> </w:t>
      </w:r>
      <w:r w:rsidR="00AF214B">
        <w:t xml:space="preserve"> </w:t>
      </w:r>
      <w:r w:rsidR="00A55956">
        <w:t xml:space="preserve">If our RHO opens the bidding and we have a hand that is the right shape and </w:t>
      </w:r>
      <w:r w:rsidR="00AF214B">
        <w:t xml:space="preserve">has a </w:t>
      </w:r>
      <w:r w:rsidR="00A55956">
        <w:t xml:space="preserve">stopper to bid </w:t>
      </w:r>
      <w:r w:rsidR="0067782B">
        <w:t>n</w:t>
      </w:r>
      <w:r w:rsidR="00A55956">
        <w:t xml:space="preserve">otrump, but is too strong (19+ points) then we start by making a </w:t>
      </w:r>
      <w:r w:rsidR="00AF214B">
        <w:t>t</w:t>
      </w:r>
      <w:r w:rsidR="00A55956">
        <w:t xml:space="preserve">akeout </w:t>
      </w:r>
      <w:r w:rsidR="00AF214B">
        <w:t>d</w:t>
      </w:r>
      <w:r w:rsidR="00A55956">
        <w:t>ouble and later bidding NT.</w:t>
      </w:r>
    </w:p>
    <w:p w14:paraId="61846456" w14:textId="77777777" w:rsidR="008C0D68" w:rsidRDefault="008C0D68" w:rsidP="00715630">
      <w:pPr>
        <w:pStyle w:val="NoSpacing"/>
        <w:spacing w:line="276" w:lineRule="auto"/>
      </w:pPr>
    </w:p>
    <w:p w14:paraId="342F16E9" w14:textId="77777777" w:rsidR="008C0D68" w:rsidRDefault="008C0D68" w:rsidP="00715630">
      <w:pPr>
        <w:pStyle w:val="NoSpacing"/>
        <w:spacing w:line="276" w:lineRule="auto"/>
      </w:pPr>
    </w:p>
    <w:p w14:paraId="34A8F02F" w14:textId="77777777" w:rsidR="008C0D68" w:rsidRDefault="008C0D68" w:rsidP="00715630">
      <w:pPr>
        <w:pStyle w:val="NoSpacing"/>
        <w:spacing w:line="276" w:lineRule="auto"/>
      </w:pPr>
    </w:p>
    <w:p w14:paraId="03B4ED9C" w14:textId="77777777" w:rsidR="008C0D68" w:rsidRDefault="008C0D68" w:rsidP="00715630">
      <w:pPr>
        <w:pStyle w:val="NoSpacing"/>
        <w:spacing w:line="276" w:lineRule="auto"/>
      </w:pPr>
    </w:p>
    <w:p w14:paraId="23072724" w14:textId="77777777" w:rsidR="008C0D68" w:rsidRDefault="008C0D68" w:rsidP="00715630">
      <w:pPr>
        <w:pStyle w:val="NoSpacing"/>
        <w:spacing w:line="276" w:lineRule="auto"/>
      </w:pPr>
    </w:p>
    <w:p w14:paraId="03317ECE" w14:textId="77777777" w:rsidR="008C0D68" w:rsidRDefault="008C0D68" w:rsidP="00715630">
      <w:pPr>
        <w:pStyle w:val="NoSpacing"/>
        <w:spacing w:line="276" w:lineRule="auto"/>
      </w:pPr>
    </w:p>
    <w:p w14:paraId="2CAE1BD2" w14:textId="64754DAB" w:rsidR="00CE3FAF" w:rsidRDefault="00CE3FAF" w:rsidP="00715630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Conclusion </w:t>
      </w:r>
    </w:p>
    <w:p w14:paraId="56028B9C" w14:textId="0765EB1E" w:rsidR="00B13A21" w:rsidRDefault="00E934CC" w:rsidP="00715630">
      <w:pPr>
        <w:pStyle w:val="NoSpacing"/>
        <w:spacing w:line="276" w:lineRule="auto"/>
      </w:pPr>
      <w:r>
        <w:t xml:space="preserve">A </w:t>
      </w:r>
      <w:r w:rsidR="00AF214B">
        <w:t>t</w:t>
      </w:r>
      <w:r>
        <w:t xml:space="preserve">akeout </w:t>
      </w:r>
      <w:r w:rsidR="00AF214B">
        <w:t>d</w:t>
      </w:r>
      <w:r>
        <w:t>ouble</w:t>
      </w:r>
      <w:r w:rsidR="00A55956">
        <w:t xml:space="preserve"> is one of the most valuable competitive bidding tools in bridge.  It allows us to compete in the bidding with a </w:t>
      </w:r>
      <w:r w:rsidR="00AF214B">
        <w:t>three</w:t>
      </w:r>
      <w:r w:rsidR="00A55956">
        <w:t xml:space="preserve">-suited hand that is short in the opponent’s suit.  </w:t>
      </w:r>
      <w:r w:rsidR="00380102">
        <w:t xml:space="preserve">Part of the value of this bidding tool is that it gets partner involved in the decision of where we should play by getting them to bid and give us </w:t>
      </w:r>
      <w:r w:rsidR="00556791">
        <w:t>some i</w:t>
      </w:r>
      <w:r w:rsidR="00380102">
        <w:t xml:space="preserve">nput </w:t>
      </w:r>
      <w:r w:rsidR="00556791">
        <w:t>about where to find our best fit</w:t>
      </w:r>
      <w:r w:rsidR="00380102">
        <w:t>.</w:t>
      </w:r>
      <w:r w:rsidR="00556791">
        <w:t xml:space="preserve">  </w:t>
      </w:r>
      <w:r w:rsidR="00A55956">
        <w:t>Work</w:t>
      </w:r>
      <w:r w:rsidR="00380102">
        <w:t xml:space="preserve"> </w:t>
      </w:r>
      <w:r w:rsidR="00556791">
        <w:t xml:space="preserve">to improve your judgement in making </w:t>
      </w:r>
      <w:r w:rsidR="00AF214B">
        <w:t>t</w:t>
      </w:r>
      <w:r w:rsidR="00556791">
        <w:t xml:space="preserve">akeout </w:t>
      </w:r>
      <w:r w:rsidR="00AF214B">
        <w:t>d</w:t>
      </w:r>
      <w:r w:rsidR="00556791">
        <w:t xml:space="preserve">oubles and strive to </w:t>
      </w:r>
      <w:r w:rsidR="008C0D68">
        <w:t xml:space="preserve">use this tool to improve your competitive bidding. </w:t>
      </w:r>
    </w:p>
    <w:p w14:paraId="781BAA62" w14:textId="77777777" w:rsidR="00B13A21" w:rsidRDefault="00B13A21" w:rsidP="00715630">
      <w:pPr>
        <w:pStyle w:val="NoSpacing"/>
        <w:spacing w:line="276" w:lineRule="auto"/>
      </w:pPr>
    </w:p>
    <w:p w14:paraId="216E9200" w14:textId="77A4E68F" w:rsidR="00B13A21" w:rsidRDefault="00B13A21" w:rsidP="00715630">
      <w:pPr>
        <w:pStyle w:val="NoSpacing"/>
        <w:spacing w:line="276" w:lineRule="auto"/>
      </w:pPr>
    </w:p>
    <w:p w14:paraId="0C2DF304" w14:textId="59D085B1" w:rsidR="00A55956" w:rsidRDefault="00A55956" w:rsidP="00715630">
      <w:pPr>
        <w:pStyle w:val="NoSpacing"/>
        <w:spacing w:line="276" w:lineRule="auto"/>
      </w:pPr>
    </w:p>
    <w:p w14:paraId="2FA5BBB5" w14:textId="77777777" w:rsidR="00A55956" w:rsidRDefault="00A55956" w:rsidP="00715630">
      <w:pPr>
        <w:pStyle w:val="NoSpacing"/>
        <w:spacing w:line="276" w:lineRule="auto"/>
      </w:pPr>
    </w:p>
    <w:p w14:paraId="308C620E" w14:textId="79D2779C" w:rsidR="00F35715" w:rsidRPr="00883B2B" w:rsidRDefault="00F35715" w:rsidP="00715630">
      <w:pPr>
        <w:pStyle w:val="NoSpacing"/>
        <w:spacing w:line="276" w:lineRule="auto"/>
        <w:rPr>
          <w:sz w:val="24"/>
          <w:szCs w:val="24"/>
        </w:rPr>
      </w:pPr>
    </w:p>
    <w:sectPr w:rsidR="00F35715" w:rsidRPr="00883B2B" w:rsidSect="005927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9DB2C" w14:textId="77777777" w:rsidR="00064A2C" w:rsidRDefault="00064A2C" w:rsidP="005C42AC">
      <w:pPr>
        <w:spacing w:after="0" w:line="240" w:lineRule="auto"/>
      </w:pPr>
      <w:r>
        <w:separator/>
      </w:r>
    </w:p>
  </w:endnote>
  <w:endnote w:type="continuationSeparator" w:id="0">
    <w:p w14:paraId="34245753" w14:textId="77777777" w:rsidR="00064A2C" w:rsidRDefault="00064A2C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85860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B27205" w14:textId="518872EE" w:rsidR="00CA2C84" w:rsidRDefault="00CA2C84" w:rsidP="00B81B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1D3CCE" w14:textId="77777777" w:rsidR="00CA2C84" w:rsidRDefault="00CA2C84" w:rsidP="00CA2C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951586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E68DBF" w14:textId="1A17E306" w:rsidR="00CA2C84" w:rsidRDefault="00CA2C84" w:rsidP="00B81B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B46C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D027FBA" w14:textId="3AC022C7" w:rsidR="00CF5891" w:rsidRPr="00592788" w:rsidRDefault="00CE3FAF" w:rsidP="00CA2C84">
    <w:pPr>
      <w:pStyle w:val="Footer"/>
      <w:ind w:right="360"/>
      <w:jc w:val="both"/>
      <w:rPr>
        <w:color w:val="17365D" w:themeColor="text2" w:themeShade="BF"/>
      </w:rPr>
    </w:pPr>
    <w:r>
      <w:rPr>
        <w:color w:val="17365D" w:themeColor="text2" w:themeShade="BF"/>
      </w:rPr>
      <w:t>(</w:t>
    </w:r>
    <w:r w:rsidR="007F6167">
      <w:rPr>
        <w:color w:val="17365D" w:themeColor="text2" w:themeShade="BF"/>
      </w:rPr>
      <w:t>352</w:t>
    </w:r>
    <w:r w:rsidR="00964202">
      <w:rPr>
        <w:color w:val="17365D" w:themeColor="text2" w:themeShade="BF"/>
      </w:rPr>
      <w:t xml:space="preserve">) </w:t>
    </w:r>
    <w:r w:rsidR="008D157C">
      <w:rPr>
        <w:color w:val="17365D" w:themeColor="text2" w:themeShade="BF"/>
      </w:rPr>
      <w:t>Takeout Double</w:t>
    </w:r>
    <w:r w:rsidR="007F6167">
      <w:rPr>
        <w:color w:val="17365D" w:themeColor="text2" w:themeShade="BF"/>
      </w:rPr>
      <w:t>s</w:t>
    </w:r>
    <w:r w:rsidR="008D157C">
      <w:rPr>
        <w:color w:val="17365D" w:themeColor="text2" w:themeShade="BF"/>
      </w:rPr>
      <w:t xml:space="preserve"> </w:t>
    </w:r>
    <w:r w:rsidR="00B33341">
      <w:rPr>
        <w:color w:val="17365D" w:themeColor="text2" w:themeShade="BF"/>
      </w:rPr>
      <w:t xml:space="preserve"> </w:t>
    </w:r>
    <w:r w:rsidR="00964202">
      <w:rPr>
        <w:color w:val="17365D" w:themeColor="text2" w:themeShade="BF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4D070" w14:textId="77777777" w:rsidR="00064A2C" w:rsidRDefault="00064A2C" w:rsidP="005C42AC">
      <w:pPr>
        <w:spacing w:after="0" w:line="240" w:lineRule="auto"/>
      </w:pPr>
      <w:r>
        <w:separator/>
      </w:r>
    </w:p>
  </w:footnote>
  <w:footnote w:type="continuationSeparator" w:id="0">
    <w:p w14:paraId="32C059F3" w14:textId="77777777" w:rsidR="00064A2C" w:rsidRDefault="00064A2C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1F993" w14:textId="77777777" w:rsidR="00507BAD" w:rsidRPr="00CF5891" w:rsidRDefault="001F0DB7" w:rsidP="00BE3ED7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EA91547" wp14:editId="30BE9AF7">
          <wp:simplePos x="0" y="0"/>
          <wp:positionH relativeFrom="column">
            <wp:posOffset>5267148</wp:posOffset>
          </wp:positionH>
          <wp:positionV relativeFrom="paragraph">
            <wp:posOffset>-48423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CF5891">
      <w:rPr>
        <w:b/>
        <w:color w:val="17365D" w:themeColor="text2" w:themeShade="BF"/>
      </w:rPr>
      <w:t>Adventures in Bridge, Inc</w:t>
    </w:r>
    <w:r w:rsidR="00507BAD">
      <w:rPr>
        <w:b/>
        <w:color w:val="17365D" w:themeColor="text2" w:themeShade="BF"/>
      </w:rPr>
      <w:t>.</w:t>
    </w:r>
  </w:p>
  <w:p w14:paraId="4B903CC4" w14:textId="03449BEB" w:rsidR="005C42AC" w:rsidRPr="00507BAD" w:rsidRDefault="00507BAD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</w:t>
    </w:r>
    <w:r w:rsidR="009662E6">
      <w:rPr>
        <w:color w:val="17365D" w:themeColor="text2" w:themeShade="BF"/>
      </w:rPr>
      <w:t xml:space="preserve">                           </w:t>
    </w:r>
    <w:r>
      <w:rPr>
        <w:color w:val="17365D" w:themeColor="text2" w:themeShade="BF"/>
      </w:rPr>
      <w:t>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E7A88"/>
    <w:multiLevelType w:val="multilevel"/>
    <w:tmpl w:val="1A1C11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479148B"/>
    <w:multiLevelType w:val="multilevel"/>
    <w:tmpl w:val="1A1C1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21D8D"/>
    <w:multiLevelType w:val="hybridMultilevel"/>
    <w:tmpl w:val="9FBC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40223"/>
    <w:multiLevelType w:val="multilevel"/>
    <w:tmpl w:val="1A1C11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4504F27"/>
    <w:multiLevelType w:val="multilevel"/>
    <w:tmpl w:val="1A1C11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37A7C1D"/>
    <w:multiLevelType w:val="multilevel"/>
    <w:tmpl w:val="78B2E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C4F36FA"/>
    <w:multiLevelType w:val="multilevel"/>
    <w:tmpl w:val="1A1C11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26"/>
    <w:rsid w:val="00000751"/>
    <w:rsid w:val="0000693E"/>
    <w:rsid w:val="000111B2"/>
    <w:rsid w:val="0001236D"/>
    <w:rsid w:val="00034721"/>
    <w:rsid w:val="00050741"/>
    <w:rsid w:val="0005121A"/>
    <w:rsid w:val="00054851"/>
    <w:rsid w:val="00064A2C"/>
    <w:rsid w:val="0006535A"/>
    <w:rsid w:val="0007775A"/>
    <w:rsid w:val="00077F03"/>
    <w:rsid w:val="00080CF9"/>
    <w:rsid w:val="00097B37"/>
    <w:rsid w:val="000A1BD5"/>
    <w:rsid w:val="000B77EE"/>
    <w:rsid w:val="000C4471"/>
    <w:rsid w:val="000C680D"/>
    <w:rsid w:val="000D17F4"/>
    <w:rsid w:val="000E3750"/>
    <w:rsid w:val="00103B06"/>
    <w:rsid w:val="00106B24"/>
    <w:rsid w:val="00113C69"/>
    <w:rsid w:val="00125D29"/>
    <w:rsid w:val="00144E12"/>
    <w:rsid w:val="0014603E"/>
    <w:rsid w:val="00146534"/>
    <w:rsid w:val="0016305E"/>
    <w:rsid w:val="00163634"/>
    <w:rsid w:val="001706D8"/>
    <w:rsid w:val="00172A6E"/>
    <w:rsid w:val="00173AB1"/>
    <w:rsid w:val="001912DA"/>
    <w:rsid w:val="0019187C"/>
    <w:rsid w:val="001C0275"/>
    <w:rsid w:val="001C0E67"/>
    <w:rsid w:val="001E5817"/>
    <w:rsid w:val="001F0DB7"/>
    <w:rsid w:val="001F5013"/>
    <w:rsid w:val="00204691"/>
    <w:rsid w:val="0020491D"/>
    <w:rsid w:val="002117C5"/>
    <w:rsid w:val="0021264C"/>
    <w:rsid w:val="002224F1"/>
    <w:rsid w:val="00222A85"/>
    <w:rsid w:val="00230748"/>
    <w:rsid w:val="00232ED3"/>
    <w:rsid w:val="00255B92"/>
    <w:rsid w:val="002727AF"/>
    <w:rsid w:val="00285F14"/>
    <w:rsid w:val="00287205"/>
    <w:rsid w:val="002A483F"/>
    <w:rsid w:val="002A72B2"/>
    <w:rsid w:val="002A7E69"/>
    <w:rsid w:val="002B5DFA"/>
    <w:rsid w:val="002B6A5F"/>
    <w:rsid w:val="002C74FD"/>
    <w:rsid w:val="002D03CD"/>
    <w:rsid w:val="002D4782"/>
    <w:rsid w:val="002D7D6B"/>
    <w:rsid w:val="002F5269"/>
    <w:rsid w:val="002F6C5E"/>
    <w:rsid w:val="002F7392"/>
    <w:rsid w:val="003026CB"/>
    <w:rsid w:val="00312BF0"/>
    <w:rsid w:val="00313751"/>
    <w:rsid w:val="00317326"/>
    <w:rsid w:val="00317C66"/>
    <w:rsid w:val="00331ABA"/>
    <w:rsid w:val="003322BA"/>
    <w:rsid w:val="00332DC7"/>
    <w:rsid w:val="00333A9A"/>
    <w:rsid w:val="00336335"/>
    <w:rsid w:val="00364285"/>
    <w:rsid w:val="00367BC8"/>
    <w:rsid w:val="00371290"/>
    <w:rsid w:val="00374FE8"/>
    <w:rsid w:val="00380102"/>
    <w:rsid w:val="00380876"/>
    <w:rsid w:val="003812E5"/>
    <w:rsid w:val="003817E3"/>
    <w:rsid w:val="00384568"/>
    <w:rsid w:val="00394A4F"/>
    <w:rsid w:val="003A782D"/>
    <w:rsid w:val="003B132A"/>
    <w:rsid w:val="003C2C48"/>
    <w:rsid w:val="003C6757"/>
    <w:rsid w:val="003C7C54"/>
    <w:rsid w:val="003D2313"/>
    <w:rsid w:val="003E2EE0"/>
    <w:rsid w:val="003F13FF"/>
    <w:rsid w:val="003F3D8C"/>
    <w:rsid w:val="004028AB"/>
    <w:rsid w:val="00415D33"/>
    <w:rsid w:val="00424823"/>
    <w:rsid w:val="0043026F"/>
    <w:rsid w:val="00431715"/>
    <w:rsid w:val="004345BC"/>
    <w:rsid w:val="00451454"/>
    <w:rsid w:val="00451A4E"/>
    <w:rsid w:val="004564B1"/>
    <w:rsid w:val="00462D57"/>
    <w:rsid w:val="00481189"/>
    <w:rsid w:val="00481C93"/>
    <w:rsid w:val="00481FFF"/>
    <w:rsid w:val="0048489B"/>
    <w:rsid w:val="004A5853"/>
    <w:rsid w:val="004A7AD7"/>
    <w:rsid w:val="004C02DB"/>
    <w:rsid w:val="004C1F03"/>
    <w:rsid w:val="004C4F23"/>
    <w:rsid w:val="004C6496"/>
    <w:rsid w:val="004D5CB8"/>
    <w:rsid w:val="004E3E66"/>
    <w:rsid w:val="004E73F8"/>
    <w:rsid w:val="004F4D77"/>
    <w:rsid w:val="0050533B"/>
    <w:rsid w:val="00506E01"/>
    <w:rsid w:val="00507BAD"/>
    <w:rsid w:val="00512B2D"/>
    <w:rsid w:val="00513133"/>
    <w:rsid w:val="00514EC7"/>
    <w:rsid w:val="005264EA"/>
    <w:rsid w:val="00534425"/>
    <w:rsid w:val="0053721E"/>
    <w:rsid w:val="0054127B"/>
    <w:rsid w:val="005431C9"/>
    <w:rsid w:val="00544475"/>
    <w:rsid w:val="00547190"/>
    <w:rsid w:val="00556791"/>
    <w:rsid w:val="00561189"/>
    <w:rsid w:val="005663AC"/>
    <w:rsid w:val="005669A0"/>
    <w:rsid w:val="00566CB8"/>
    <w:rsid w:val="005832E1"/>
    <w:rsid w:val="00585B3B"/>
    <w:rsid w:val="00586A45"/>
    <w:rsid w:val="00592788"/>
    <w:rsid w:val="005A265F"/>
    <w:rsid w:val="005B3E6E"/>
    <w:rsid w:val="005C42AC"/>
    <w:rsid w:val="005C48BA"/>
    <w:rsid w:val="005C77B6"/>
    <w:rsid w:val="005D4B8C"/>
    <w:rsid w:val="005F2D64"/>
    <w:rsid w:val="005F44B5"/>
    <w:rsid w:val="005F6F34"/>
    <w:rsid w:val="00605656"/>
    <w:rsid w:val="0061701D"/>
    <w:rsid w:val="006224BD"/>
    <w:rsid w:val="00624C88"/>
    <w:rsid w:val="0063024E"/>
    <w:rsid w:val="0063789A"/>
    <w:rsid w:val="0064463D"/>
    <w:rsid w:val="006646D3"/>
    <w:rsid w:val="0066516D"/>
    <w:rsid w:val="00667776"/>
    <w:rsid w:val="0067782B"/>
    <w:rsid w:val="00677E59"/>
    <w:rsid w:val="006A6ADF"/>
    <w:rsid w:val="006B4667"/>
    <w:rsid w:val="006C05F3"/>
    <w:rsid w:val="006C6ECB"/>
    <w:rsid w:val="006E1391"/>
    <w:rsid w:val="006E3954"/>
    <w:rsid w:val="006E55E5"/>
    <w:rsid w:val="006F144E"/>
    <w:rsid w:val="00700232"/>
    <w:rsid w:val="007028DD"/>
    <w:rsid w:val="00703FDF"/>
    <w:rsid w:val="00704927"/>
    <w:rsid w:val="00715630"/>
    <w:rsid w:val="00721FBC"/>
    <w:rsid w:val="00722EE3"/>
    <w:rsid w:val="00750C02"/>
    <w:rsid w:val="00760451"/>
    <w:rsid w:val="00761A46"/>
    <w:rsid w:val="00771CAF"/>
    <w:rsid w:val="00774385"/>
    <w:rsid w:val="00775B4E"/>
    <w:rsid w:val="00783924"/>
    <w:rsid w:val="00783E9C"/>
    <w:rsid w:val="0079498A"/>
    <w:rsid w:val="007A6D1F"/>
    <w:rsid w:val="007B6B6C"/>
    <w:rsid w:val="007B7C26"/>
    <w:rsid w:val="007C71A6"/>
    <w:rsid w:val="007D63B5"/>
    <w:rsid w:val="007E0116"/>
    <w:rsid w:val="007E60D4"/>
    <w:rsid w:val="007E6D2D"/>
    <w:rsid w:val="007F21BF"/>
    <w:rsid w:val="007F4172"/>
    <w:rsid w:val="007F461A"/>
    <w:rsid w:val="007F6167"/>
    <w:rsid w:val="007F6FBB"/>
    <w:rsid w:val="00810D1C"/>
    <w:rsid w:val="00812D14"/>
    <w:rsid w:val="00834CEF"/>
    <w:rsid w:val="008357CB"/>
    <w:rsid w:val="00835D51"/>
    <w:rsid w:val="008413E1"/>
    <w:rsid w:val="008514F2"/>
    <w:rsid w:val="00866CF5"/>
    <w:rsid w:val="0086796D"/>
    <w:rsid w:val="00870F22"/>
    <w:rsid w:val="00871904"/>
    <w:rsid w:val="00881E04"/>
    <w:rsid w:val="00883B2B"/>
    <w:rsid w:val="0089500A"/>
    <w:rsid w:val="00897B9E"/>
    <w:rsid w:val="008A220E"/>
    <w:rsid w:val="008A3EA5"/>
    <w:rsid w:val="008C0D68"/>
    <w:rsid w:val="008C79C4"/>
    <w:rsid w:val="008D157C"/>
    <w:rsid w:val="008D183A"/>
    <w:rsid w:val="008D340B"/>
    <w:rsid w:val="008D5E89"/>
    <w:rsid w:val="008E3062"/>
    <w:rsid w:val="008F0BF7"/>
    <w:rsid w:val="00904464"/>
    <w:rsid w:val="00913BE4"/>
    <w:rsid w:val="009153FF"/>
    <w:rsid w:val="00920AA4"/>
    <w:rsid w:val="00923E92"/>
    <w:rsid w:val="009257F5"/>
    <w:rsid w:val="009275BE"/>
    <w:rsid w:val="00945D04"/>
    <w:rsid w:val="00952D16"/>
    <w:rsid w:val="00953525"/>
    <w:rsid w:val="00954D9F"/>
    <w:rsid w:val="00957DC6"/>
    <w:rsid w:val="00964202"/>
    <w:rsid w:val="009662E6"/>
    <w:rsid w:val="00970470"/>
    <w:rsid w:val="009762D0"/>
    <w:rsid w:val="00984959"/>
    <w:rsid w:val="0099130F"/>
    <w:rsid w:val="0099181F"/>
    <w:rsid w:val="00994F30"/>
    <w:rsid w:val="0099522A"/>
    <w:rsid w:val="009A28D3"/>
    <w:rsid w:val="009A28FC"/>
    <w:rsid w:val="009A5C77"/>
    <w:rsid w:val="009A6B89"/>
    <w:rsid w:val="009A763D"/>
    <w:rsid w:val="009B1D3C"/>
    <w:rsid w:val="009B46C9"/>
    <w:rsid w:val="009C4DEA"/>
    <w:rsid w:val="009C6C6B"/>
    <w:rsid w:val="009C7866"/>
    <w:rsid w:val="009D44FA"/>
    <w:rsid w:val="009D6A85"/>
    <w:rsid w:val="009F0287"/>
    <w:rsid w:val="009F4D30"/>
    <w:rsid w:val="00A005F0"/>
    <w:rsid w:val="00A027E8"/>
    <w:rsid w:val="00A07415"/>
    <w:rsid w:val="00A07F4F"/>
    <w:rsid w:val="00A12B99"/>
    <w:rsid w:val="00A21237"/>
    <w:rsid w:val="00A40157"/>
    <w:rsid w:val="00A455D2"/>
    <w:rsid w:val="00A4612A"/>
    <w:rsid w:val="00A47BA0"/>
    <w:rsid w:val="00A515F5"/>
    <w:rsid w:val="00A51B0D"/>
    <w:rsid w:val="00A532DC"/>
    <w:rsid w:val="00A536D6"/>
    <w:rsid w:val="00A550BF"/>
    <w:rsid w:val="00A55956"/>
    <w:rsid w:val="00A650B7"/>
    <w:rsid w:val="00A7732D"/>
    <w:rsid w:val="00A77720"/>
    <w:rsid w:val="00A80E4D"/>
    <w:rsid w:val="00A8606C"/>
    <w:rsid w:val="00A86220"/>
    <w:rsid w:val="00AA10BF"/>
    <w:rsid w:val="00AA1B91"/>
    <w:rsid w:val="00AA334B"/>
    <w:rsid w:val="00AC0C76"/>
    <w:rsid w:val="00AC29AC"/>
    <w:rsid w:val="00AC5E08"/>
    <w:rsid w:val="00AC6662"/>
    <w:rsid w:val="00AD0403"/>
    <w:rsid w:val="00AD3A65"/>
    <w:rsid w:val="00AD42F4"/>
    <w:rsid w:val="00AD5784"/>
    <w:rsid w:val="00AE5936"/>
    <w:rsid w:val="00AF214B"/>
    <w:rsid w:val="00B022DB"/>
    <w:rsid w:val="00B13177"/>
    <w:rsid w:val="00B13A21"/>
    <w:rsid w:val="00B261CC"/>
    <w:rsid w:val="00B2691A"/>
    <w:rsid w:val="00B3095F"/>
    <w:rsid w:val="00B30C62"/>
    <w:rsid w:val="00B30D15"/>
    <w:rsid w:val="00B31B76"/>
    <w:rsid w:val="00B32E76"/>
    <w:rsid w:val="00B33341"/>
    <w:rsid w:val="00B344B2"/>
    <w:rsid w:val="00B37856"/>
    <w:rsid w:val="00B400D9"/>
    <w:rsid w:val="00B4398C"/>
    <w:rsid w:val="00B46EDF"/>
    <w:rsid w:val="00B4722C"/>
    <w:rsid w:val="00B574A9"/>
    <w:rsid w:val="00B667F7"/>
    <w:rsid w:val="00B71688"/>
    <w:rsid w:val="00B74049"/>
    <w:rsid w:val="00B75DE3"/>
    <w:rsid w:val="00B80902"/>
    <w:rsid w:val="00B8605B"/>
    <w:rsid w:val="00B91281"/>
    <w:rsid w:val="00B9163E"/>
    <w:rsid w:val="00BA08D0"/>
    <w:rsid w:val="00BA5DF4"/>
    <w:rsid w:val="00BA7AB4"/>
    <w:rsid w:val="00BA7D8D"/>
    <w:rsid w:val="00BB452C"/>
    <w:rsid w:val="00BC2B0A"/>
    <w:rsid w:val="00BD3A75"/>
    <w:rsid w:val="00BE3ED7"/>
    <w:rsid w:val="00BE4812"/>
    <w:rsid w:val="00BE4875"/>
    <w:rsid w:val="00BE4C8A"/>
    <w:rsid w:val="00C0076A"/>
    <w:rsid w:val="00C05AE6"/>
    <w:rsid w:val="00C07A5E"/>
    <w:rsid w:val="00C1088C"/>
    <w:rsid w:val="00C130C9"/>
    <w:rsid w:val="00C178F7"/>
    <w:rsid w:val="00C22828"/>
    <w:rsid w:val="00C30E32"/>
    <w:rsid w:val="00C36DD4"/>
    <w:rsid w:val="00C42176"/>
    <w:rsid w:val="00C42926"/>
    <w:rsid w:val="00C46488"/>
    <w:rsid w:val="00C46FA5"/>
    <w:rsid w:val="00C5655E"/>
    <w:rsid w:val="00C64C41"/>
    <w:rsid w:val="00C75C41"/>
    <w:rsid w:val="00C875B3"/>
    <w:rsid w:val="00C87AAA"/>
    <w:rsid w:val="00C91CC5"/>
    <w:rsid w:val="00CA01D9"/>
    <w:rsid w:val="00CA2C84"/>
    <w:rsid w:val="00CA5029"/>
    <w:rsid w:val="00CB399B"/>
    <w:rsid w:val="00CD140E"/>
    <w:rsid w:val="00CE3FAF"/>
    <w:rsid w:val="00CE7A90"/>
    <w:rsid w:val="00CF03AA"/>
    <w:rsid w:val="00CF05A0"/>
    <w:rsid w:val="00CF46F6"/>
    <w:rsid w:val="00CF5891"/>
    <w:rsid w:val="00D01FC0"/>
    <w:rsid w:val="00D03451"/>
    <w:rsid w:val="00D06A74"/>
    <w:rsid w:val="00D12A4F"/>
    <w:rsid w:val="00D427AE"/>
    <w:rsid w:val="00D536E7"/>
    <w:rsid w:val="00D60324"/>
    <w:rsid w:val="00D7098A"/>
    <w:rsid w:val="00D73AD7"/>
    <w:rsid w:val="00D767DD"/>
    <w:rsid w:val="00D82CEB"/>
    <w:rsid w:val="00D93A60"/>
    <w:rsid w:val="00D96856"/>
    <w:rsid w:val="00DA0850"/>
    <w:rsid w:val="00DB0592"/>
    <w:rsid w:val="00DE55ED"/>
    <w:rsid w:val="00DF0100"/>
    <w:rsid w:val="00E058D2"/>
    <w:rsid w:val="00E060D3"/>
    <w:rsid w:val="00E15B48"/>
    <w:rsid w:val="00E410BD"/>
    <w:rsid w:val="00E46A75"/>
    <w:rsid w:val="00E51488"/>
    <w:rsid w:val="00E63614"/>
    <w:rsid w:val="00E72EEE"/>
    <w:rsid w:val="00E82857"/>
    <w:rsid w:val="00E85F6F"/>
    <w:rsid w:val="00E934CC"/>
    <w:rsid w:val="00E95235"/>
    <w:rsid w:val="00E95C46"/>
    <w:rsid w:val="00E97AD8"/>
    <w:rsid w:val="00EA1949"/>
    <w:rsid w:val="00EA3DDA"/>
    <w:rsid w:val="00EC0D2F"/>
    <w:rsid w:val="00ED0983"/>
    <w:rsid w:val="00EF2F1A"/>
    <w:rsid w:val="00EF633D"/>
    <w:rsid w:val="00F07C58"/>
    <w:rsid w:val="00F102A1"/>
    <w:rsid w:val="00F11855"/>
    <w:rsid w:val="00F20D16"/>
    <w:rsid w:val="00F26A9D"/>
    <w:rsid w:val="00F32CC7"/>
    <w:rsid w:val="00F35715"/>
    <w:rsid w:val="00F40D2A"/>
    <w:rsid w:val="00F53A50"/>
    <w:rsid w:val="00F5625E"/>
    <w:rsid w:val="00F608E3"/>
    <w:rsid w:val="00F630EA"/>
    <w:rsid w:val="00F657AE"/>
    <w:rsid w:val="00F70CB2"/>
    <w:rsid w:val="00F74F87"/>
    <w:rsid w:val="00F75F2C"/>
    <w:rsid w:val="00F779E4"/>
    <w:rsid w:val="00F82D51"/>
    <w:rsid w:val="00F84E30"/>
    <w:rsid w:val="00F85BD4"/>
    <w:rsid w:val="00F93453"/>
    <w:rsid w:val="00F96929"/>
    <w:rsid w:val="00FA39DF"/>
    <w:rsid w:val="00FA71AD"/>
    <w:rsid w:val="00FB0CC6"/>
    <w:rsid w:val="00FC0787"/>
    <w:rsid w:val="00FC1D0C"/>
    <w:rsid w:val="00FD4B78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32E1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CA2C84"/>
  </w:style>
  <w:style w:type="paragraph" w:styleId="NormalWeb">
    <w:name w:val="Normal (Web)"/>
    <w:basedOn w:val="Normal"/>
    <w:uiPriority w:val="99"/>
    <w:semiHidden/>
    <w:unhideWhenUsed/>
    <w:rsid w:val="002D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224</cp:revision>
  <dcterms:created xsi:type="dcterms:W3CDTF">2018-03-26T14:47:00Z</dcterms:created>
  <dcterms:modified xsi:type="dcterms:W3CDTF">2021-01-10T17:55:00Z</dcterms:modified>
</cp:coreProperties>
</file>