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176C53" w:rsidRDefault="0062003F" w:rsidP="00176C53">
      <w:pPr>
        <w:spacing w:after="0"/>
        <w:rPr>
          <w:b/>
          <w:i/>
          <w:color w:val="000000" w:themeColor="text1"/>
          <w:sz w:val="36"/>
          <w:szCs w:val="36"/>
        </w:rPr>
      </w:pPr>
      <w:bookmarkStart w:id="0" w:name="_GoBack"/>
      <w:bookmarkEnd w:id="0"/>
      <w:r w:rsidRPr="00176C53">
        <w:rPr>
          <w:b/>
          <w:i/>
          <w:color w:val="000000" w:themeColor="text1"/>
          <w:sz w:val="36"/>
          <w:szCs w:val="36"/>
        </w:rPr>
        <w:t>This Week in Bridge</w:t>
      </w:r>
    </w:p>
    <w:p w14:paraId="639E7BC5" w14:textId="11D1AE10" w:rsidR="00176C53" w:rsidRPr="00176C53" w:rsidRDefault="00176C53" w:rsidP="00176C53">
      <w:pPr>
        <w:pStyle w:val="NoSpacing"/>
        <w:spacing w:line="276" w:lineRule="auto"/>
        <w:rPr>
          <w:b/>
          <w:color w:val="000000" w:themeColor="text1"/>
          <w:sz w:val="36"/>
          <w:szCs w:val="36"/>
        </w:rPr>
      </w:pPr>
      <w:r w:rsidRPr="00176C53">
        <w:rPr>
          <w:b/>
          <w:color w:val="000000" w:themeColor="text1"/>
          <w:sz w:val="36"/>
          <w:szCs w:val="36"/>
        </w:rPr>
        <w:t xml:space="preserve">(105) </w:t>
      </w:r>
      <w:r w:rsidRPr="00176C53">
        <w:rPr>
          <w:b/>
          <w:color w:val="000000" w:themeColor="text1"/>
          <w:sz w:val="36"/>
          <w:szCs w:val="36"/>
        </w:rPr>
        <w:t xml:space="preserve"> </w:t>
      </w:r>
      <w:r>
        <w:rPr>
          <w:b/>
          <w:color w:val="000000" w:themeColor="text1"/>
          <w:sz w:val="36"/>
          <w:szCs w:val="36"/>
        </w:rPr>
        <w:t>Fourth</w:t>
      </w:r>
      <w:r w:rsidRPr="00176C53">
        <w:rPr>
          <w:b/>
          <w:color w:val="000000" w:themeColor="text1"/>
          <w:sz w:val="36"/>
          <w:szCs w:val="36"/>
        </w:rPr>
        <w:t xml:space="preserve"> Suit Game Forcing </w:t>
      </w:r>
    </w:p>
    <w:p w14:paraId="51FF26FB" w14:textId="580073E6" w:rsidR="00176C53" w:rsidRPr="00176C53" w:rsidRDefault="00176C53" w:rsidP="00176C53">
      <w:pPr>
        <w:pStyle w:val="NoSpacing"/>
        <w:spacing w:line="276" w:lineRule="auto"/>
        <w:rPr>
          <w:i/>
          <w:color w:val="000000" w:themeColor="text1"/>
        </w:rPr>
      </w:pPr>
      <w:r w:rsidRPr="00176C53">
        <w:rPr>
          <w:i/>
          <w:color w:val="000000" w:themeColor="text1"/>
        </w:rPr>
        <w:t>© AiB</w:t>
      </w:r>
      <w:r w:rsidRPr="00176C53">
        <w:rPr>
          <w:i/>
          <w:color w:val="000000" w:themeColor="text1"/>
        </w:rPr>
        <w:tab/>
      </w:r>
      <w:r w:rsidRPr="00176C53">
        <w:rPr>
          <w:i/>
          <w:color w:val="000000" w:themeColor="text1"/>
        </w:rPr>
        <w:tab/>
      </w:r>
      <w:r w:rsidRPr="00176C53">
        <w:rPr>
          <w:i/>
          <w:color w:val="000000" w:themeColor="text1"/>
        </w:rPr>
        <w:tab/>
      </w:r>
      <w:r w:rsidRPr="00176C53">
        <w:rPr>
          <w:i/>
          <w:color w:val="000000" w:themeColor="text1"/>
        </w:rPr>
        <w:tab/>
      </w:r>
      <w:r w:rsidRPr="00176C53">
        <w:rPr>
          <w:i/>
          <w:color w:val="000000" w:themeColor="text1"/>
        </w:rPr>
        <w:tab/>
      </w:r>
      <w:r>
        <w:rPr>
          <w:i/>
          <w:color w:val="000000" w:themeColor="text1"/>
        </w:rPr>
        <w:tab/>
      </w:r>
      <w:r>
        <w:rPr>
          <w:i/>
          <w:color w:val="000000" w:themeColor="text1"/>
        </w:rPr>
        <w:tab/>
      </w:r>
      <w:r w:rsidRPr="00176C53">
        <w:rPr>
          <w:i/>
          <w:color w:val="000000" w:themeColor="text1"/>
        </w:rPr>
        <w:tab/>
        <w:t>Robert S. Todd</w:t>
      </w:r>
    </w:p>
    <w:p w14:paraId="44875309" w14:textId="5D915DB9" w:rsidR="00176C53" w:rsidRPr="00176C53" w:rsidRDefault="00176C53" w:rsidP="00176C53">
      <w:pPr>
        <w:pStyle w:val="NoSpacing"/>
        <w:spacing w:line="276" w:lineRule="auto"/>
        <w:rPr>
          <w:i/>
          <w:color w:val="000000" w:themeColor="text1"/>
        </w:rPr>
      </w:pPr>
      <w:r>
        <w:rPr>
          <w:i/>
          <w:color w:val="000000" w:themeColor="text1"/>
        </w:rPr>
        <w:t>Level:  2</w:t>
      </w:r>
      <w:r>
        <w:rPr>
          <w:i/>
          <w:color w:val="000000" w:themeColor="text1"/>
        </w:rPr>
        <w:tab/>
      </w:r>
      <w:r w:rsidRPr="00176C53">
        <w:rPr>
          <w:i/>
          <w:color w:val="000000" w:themeColor="text1"/>
        </w:rPr>
        <w:tab/>
      </w:r>
      <w:r w:rsidRPr="00176C53">
        <w:rPr>
          <w:i/>
          <w:color w:val="000000" w:themeColor="text1"/>
        </w:rPr>
        <w:tab/>
      </w:r>
      <w:r w:rsidRPr="00176C53">
        <w:rPr>
          <w:i/>
          <w:color w:val="000000" w:themeColor="text1"/>
        </w:rPr>
        <w:tab/>
      </w:r>
      <w:r w:rsidRPr="00176C53">
        <w:rPr>
          <w:i/>
          <w:color w:val="000000" w:themeColor="text1"/>
        </w:rPr>
        <w:tab/>
      </w:r>
      <w:r w:rsidRPr="00176C53">
        <w:rPr>
          <w:i/>
          <w:color w:val="000000" w:themeColor="text1"/>
        </w:rPr>
        <w:tab/>
      </w:r>
      <w:r w:rsidRPr="00176C53">
        <w:rPr>
          <w:i/>
          <w:color w:val="000000" w:themeColor="text1"/>
        </w:rPr>
        <w:tab/>
      </w:r>
      <w:hyperlink r:id="rId7" w:history="1">
        <w:r w:rsidRPr="00176C53">
          <w:rPr>
            <w:rStyle w:val="Hyperlink"/>
            <w:i/>
            <w:color w:val="000000" w:themeColor="text1"/>
          </w:rPr>
          <w:t>robert@advinbridge.com</w:t>
        </w:r>
      </w:hyperlink>
      <w:r w:rsidRPr="00176C53">
        <w:rPr>
          <w:i/>
          <w:color w:val="000000" w:themeColor="text1"/>
        </w:rPr>
        <w:t xml:space="preserve"> </w:t>
      </w:r>
    </w:p>
    <w:p w14:paraId="168950AC" w14:textId="77777777" w:rsidR="00176C53" w:rsidRPr="00176C53" w:rsidRDefault="00176C53" w:rsidP="00176C53">
      <w:pPr>
        <w:pStyle w:val="NoSpacing"/>
        <w:spacing w:line="276" w:lineRule="auto"/>
        <w:rPr>
          <w:color w:val="000000" w:themeColor="text1"/>
        </w:rPr>
      </w:pPr>
    </w:p>
    <w:p w14:paraId="2CE88624" w14:textId="77777777" w:rsidR="00176C53" w:rsidRPr="00176C53" w:rsidRDefault="00176C53" w:rsidP="00176C53">
      <w:pPr>
        <w:pStyle w:val="NoSpacing"/>
        <w:spacing w:line="276" w:lineRule="auto"/>
        <w:rPr>
          <w:color w:val="000000" w:themeColor="text1"/>
        </w:rPr>
      </w:pPr>
    </w:p>
    <w:p w14:paraId="6F6EDAA2" w14:textId="77777777" w:rsidR="00176C53" w:rsidRPr="00176C53" w:rsidRDefault="00176C53" w:rsidP="00176C53">
      <w:pPr>
        <w:pStyle w:val="NoSpacing"/>
        <w:spacing w:line="276" w:lineRule="auto"/>
        <w:rPr>
          <w:b/>
          <w:color w:val="000000" w:themeColor="text1"/>
          <w:sz w:val="24"/>
          <w:szCs w:val="24"/>
        </w:rPr>
      </w:pPr>
      <w:r w:rsidRPr="00176C53">
        <w:rPr>
          <w:b/>
          <w:color w:val="000000" w:themeColor="text1"/>
          <w:sz w:val="24"/>
          <w:szCs w:val="24"/>
        </w:rPr>
        <w:t xml:space="preserve">General </w:t>
      </w:r>
    </w:p>
    <w:p w14:paraId="0AC6649A" w14:textId="548E2C46" w:rsidR="00176C53" w:rsidRPr="00176C53" w:rsidRDefault="00176C53" w:rsidP="00176C53">
      <w:pPr>
        <w:pStyle w:val="NoSpacing"/>
        <w:spacing w:line="276" w:lineRule="auto"/>
        <w:rPr>
          <w:color w:val="000000" w:themeColor="text1"/>
        </w:rPr>
      </w:pPr>
      <w:r w:rsidRPr="00176C53">
        <w:rPr>
          <w:color w:val="000000" w:themeColor="text1"/>
        </w:rPr>
        <w:t xml:space="preserve">Just as New Minor Forcing is Responder’s tool in Notrump </w:t>
      </w:r>
      <w:r>
        <w:rPr>
          <w:color w:val="000000" w:themeColor="text1"/>
        </w:rPr>
        <w:t>r</w:t>
      </w:r>
      <w:r w:rsidRPr="00176C53">
        <w:rPr>
          <w:color w:val="000000" w:themeColor="text1"/>
        </w:rPr>
        <w:t>ebid auctions (and other auctions)</w:t>
      </w:r>
      <w:r>
        <w:rPr>
          <w:color w:val="000000" w:themeColor="text1"/>
        </w:rPr>
        <w:t>,</w:t>
      </w:r>
      <w:r w:rsidRPr="00176C53">
        <w:rPr>
          <w:color w:val="000000" w:themeColor="text1"/>
        </w:rPr>
        <w:t xml:space="preserve"> </w:t>
      </w:r>
      <w:r w:rsidRPr="00176C53">
        <w:rPr>
          <w:i/>
          <w:color w:val="000000" w:themeColor="text1"/>
        </w:rPr>
        <w:t>4</w:t>
      </w:r>
      <w:r w:rsidRPr="00176C53">
        <w:rPr>
          <w:i/>
          <w:color w:val="000000" w:themeColor="text1"/>
          <w:vertAlign w:val="superscript"/>
        </w:rPr>
        <w:t>th</w:t>
      </w:r>
      <w:r w:rsidRPr="00176C53">
        <w:rPr>
          <w:i/>
          <w:color w:val="000000" w:themeColor="text1"/>
        </w:rPr>
        <w:t xml:space="preserve"> Suit Forcing </w:t>
      </w:r>
      <w:r w:rsidRPr="00176C53">
        <w:rPr>
          <w:color w:val="000000" w:themeColor="text1"/>
        </w:rPr>
        <w:t>is Responder’s tool in auctions that begin with three different suits (X-Y-Z).  In auctions like this</w:t>
      </w:r>
      <w:r>
        <w:rPr>
          <w:color w:val="000000" w:themeColor="text1"/>
        </w:rPr>
        <w:t>,</w:t>
      </w:r>
      <w:r w:rsidRPr="00176C53">
        <w:rPr>
          <w:color w:val="000000" w:themeColor="text1"/>
        </w:rPr>
        <w:t xml:space="preserve"> Responder will frequently need to get more information from the Opener before they know what to do.  Responder will use this tool when they have a </w:t>
      </w:r>
      <w:r>
        <w:rPr>
          <w:color w:val="000000" w:themeColor="text1"/>
        </w:rPr>
        <w:t>g</w:t>
      </w:r>
      <w:r w:rsidRPr="00176C53">
        <w:rPr>
          <w:color w:val="000000" w:themeColor="text1"/>
        </w:rPr>
        <w:t xml:space="preserve">ame </w:t>
      </w:r>
      <w:r>
        <w:rPr>
          <w:color w:val="000000" w:themeColor="text1"/>
        </w:rPr>
        <w:t>f</w:t>
      </w:r>
      <w:r w:rsidRPr="00176C53">
        <w:rPr>
          <w:color w:val="000000" w:themeColor="text1"/>
        </w:rPr>
        <w:t>orcing hand and are not sure where the auction should end.  Let’s look at how Responder uses 4</w:t>
      </w:r>
      <w:r w:rsidRPr="00176C53">
        <w:rPr>
          <w:color w:val="000000" w:themeColor="text1"/>
          <w:vertAlign w:val="superscript"/>
        </w:rPr>
        <w:t>th</w:t>
      </w:r>
      <w:r w:rsidRPr="00176C53">
        <w:rPr>
          <w:color w:val="000000" w:themeColor="text1"/>
        </w:rPr>
        <w:t xml:space="preserve"> Suit Forcing through some examples.</w:t>
      </w:r>
    </w:p>
    <w:p w14:paraId="780E2336" w14:textId="77777777" w:rsidR="00176C53" w:rsidRPr="00176C53" w:rsidRDefault="00176C53" w:rsidP="00176C53">
      <w:pPr>
        <w:pStyle w:val="NoSpacing"/>
        <w:spacing w:line="276" w:lineRule="auto"/>
        <w:rPr>
          <w:color w:val="000000" w:themeColor="text1"/>
        </w:rPr>
      </w:pPr>
    </w:p>
    <w:p w14:paraId="5169C275" w14:textId="46728702" w:rsidR="00176C53" w:rsidRPr="00176C53" w:rsidRDefault="00176C53" w:rsidP="00176C53">
      <w:pPr>
        <w:pStyle w:val="NoSpacing"/>
        <w:spacing w:line="276" w:lineRule="auto"/>
        <w:rPr>
          <w:i/>
          <w:color w:val="000000" w:themeColor="text1"/>
        </w:rPr>
      </w:pPr>
      <w:r w:rsidRPr="00176C53">
        <w:rPr>
          <w:i/>
          <w:color w:val="000000" w:themeColor="text1"/>
        </w:rPr>
        <w:t>Note:  Some players play 4</w:t>
      </w:r>
      <w:r w:rsidRPr="00176C53">
        <w:rPr>
          <w:i/>
          <w:color w:val="000000" w:themeColor="text1"/>
          <w:vertAlign w:val="superscript"/>
        </w:rPr>
        <w:t>th</w:t>
      </w:r>
      <w:r w:rsidRPr="00176C53">
        <w:rPr>
          <w:i/>
          <w:color w:val="000000" w:themeColor="text1"/>
        </w:rPr>
        <w:t xml:space="preserve"> Suit Forcing as only forcing 1-</w:t>
      </w:r>
      <w:r>
        <w:rPr>
          <w:i/>
          <w:color w:val="000000" w:themeColor="text1"/>
        </w:rPr>
        <w:t>r</w:t>
      </w:r>
      <w:r w:rsidRPr="00176C53">
        <w:rPr>
          <w:i/>
          <w:color w:val="000000" w:themeColor="text1"/>
        </w:rPr>
        <w:t>ound, but this actually has a lot more complexities.  Most players play 4</w:t>
      </w:r>
      <w:r w:rsidRPr="00176C53">
        <w:rPr>
          <w:i/>
          <w:color w:val="000000" w:themeColor="text1"/>
          <w:vertAlign w:val="superscript"/>
        </w:rPr>
        <w:t>th</w:t>
      </w:r>
      <w:r w:rsidRPr="00176C53">
        <w:rPr>
          <w:i/>
          <w:color w:val="000000" w:themeColor="text1"/>
        </w:rPr>
        <w:t xml:space="preserve"> Suit as </w:t>
      </w:r>
      <w:r>
        <w:rPr>
          <w:i/>
          <w:color w:val="000000" w:themeColor="text1"/>
        </w:rPr>
        <w:t>g</w:t>
      </w:r>
      <w:r w:rsidRPr="00176C53">
        <w:rPr>
          <w:i/>
          <w:color w:val="000000" w:themeColor="text1"/>
        </w:rPr>
        <w:t xml:space="preserve">ame </w:t>
      </w:r>
      <w:r>
        <w:rPr>
          <w:i/>
          <w:color w:val="000000" w:themeColor="text1"/>
        </w:rPr>
        <w:t>f</w:t>
      </w:r>
      <w:r w:rsidRPr="00176C53">
        <w:rPr>
          <w:i/>
          <w:color w:val="000000" w:themeColor="text1"/>
        </w:rPr>
        <w:t>orcing these days – like most players play 2/1 GF instead of Standard American.</w:t>
      </w:r>
    </w:p>
    <w:p w14:paraId="6155D573" w14:textId="77777777" w:rsidR="00176C53" w:rsidRPr="00176C53" w:rsidRDefault="00176C53" w:rsidP="00176C53">
      <w:pPr>
        <w:pStyle w:val="NoSpacing"/>
        <w:spacing w:line="276" w:lineRule="auto"/>
        <w:rPr>
          <w:color w:val="000000" w:themeColor="text1"/>
        </w:rPr>
      </w:pPr>
    </w:p>
    <w:p w14:paraId="5E1A76AA" w14:textId="77777777" w:rsidR="00176C53" w:rsidRPr="00176C53" w:rsidRDefault="00176C53" w:rsidP="00176C53">
      <w:pPr>
        <w:pStyle w:val="NoSpacing"/>
        <w:spacing w:line="276" w:lineRule="auto"/>
        <w:rPr>
          <w:color w:val="000000" w:themeColor="text1"/>
        </w:rPr>
      </w:pPr>
      <w:r w:rsidRPr="00176C53">
        <w:rPr>
          <w:color w:val="000000" w:themeColor="text1"/>
        </w:rPr>
        <w:t>Here are some common examples of 4</w:t>
      </w:r>
      <w:r w:rsidRPr="00176C53">
        <w:rPr>
          <w:color w:val="000000" w:themeColor="text1"/>
          <w:vertAlign w:val="superscript"/>
        </w:rPr>
        <w:t>th</w:t>
      </w:r>
      <w:r w:rsidRPr="00176C53">
        <w:rPr>
          <w:color w:val="000000" w:themeColor="text1"/>
        </w:rPr>
        <w:t xml:space="preserve"> Suit GF:</w:t>
      </w:r>
    </w:p>
    <w:p w14:paraId="38473498" w14:textId="77777777" w:rsidR="00176C53" w:rsidRPr="00176C53" w:rsidRDefault="00176C53" w:rsidP="00176C53">
      <w:pPr>
        <w:pStyle w:val="NoSpacing"/>
        <w:spacing w:line="276" w:lineRule="auto"/>
        <w:rPr>
          <w:color w:val="000000" w:themeColor="text1"/>
        </w:rPr>
      </w:pPr>
      <w:r w:rsidRPr="00176C53">
        <w:rPr>
          <w:color w:val="000000" w:themeColor="text1"/>
        </w:rPr>
        <w:t>1</w:t>
      </w:r>
      <w:r w:rsidRPr="00176C53">
        <w:rPr>
          <w:color w:val="000000" w:themeColor="text1"/>
        </w:rPr>
        <w:sym w:font="Symbol" w:char="F0A7"/>
      </w:r>
      <w:r w:rsidRPr="00176C53">
        <w:rPr>
          <w:color w:val="000000" w:themeColor="text1"/>
        </w:rPr>
        <w:tab/>
        <w:t>1</w:t>
      </w:r>
      <w:r w:rsidRPr="00176C53">
        <w:rPr>
          <w:color w:val="000000" w:themeColor="text1"/>
        </w:rPr>
        <w:sym w:font="Symbol" w:char="F0A8"/>
      </w:r>
      <w:r w:rsidRPr="00176C53">
        <w:rPr>
          <w:color w:val="000000" w:themeColor="text1"/>
        </w:rPr>
        <w:tab/>
      </w:r>
      <w:r w:rsidRPr="00176C53">
        <w:rPr>
          <w:color w:val="000000" w:themeColor="text1"/>
        </w:rPr>
        <w:tab/>
        <w:t>1</w:t>
      </w:r>
      <w:r w:rsidRPr="00176C53">
        <w:rPr>
          <w:color w:val="000000" w:themeColor="text1"/>
        </w:rPr>
        <w:sym w:font="Symbol" w:char="F0A7"/>
      </w:r>
      <w:r w:rsidRPr="00176C53">
        <w:rPr>
          <w:color w:val="000000" w:themeColor="text1"/>
        </w:rPr>
        <w:tab/>
        <w:t>1</w:t>
      </w:r>
      <w:r w:rsidRPr="00176C53">
        <w:rPr>
          <w:color w:val="000000" w:themeColor="text1"/>
        </w:rPr>
        <w:sym w:font="Symbol" w:char="F0A9"/>
      </w:r>
      <w:r w:rsidRPr="00176C53">
        <w:rPr>
          <w:color w:val="000000" w:themeColor="text1"/>
        </w:rPr>
        <w:tab/>
      </w:r>
      <w:r w:rsidRPr="00176C53">
        <w:rPr>
          <w:color w:val="000000" w:themeColor="text1"/>
        </w:rPr>
        <w:tab/>
        <w:t>1</w:t>
      </w:r>
      <w:r w:rsidRPr="00176C53">
        <w:rPr>
          <w:color w:val="000000" w:themeColor="text1"/>
        </w:rPr>
        <w:sym w:font="Symbol" w:char="F0A8"/>
      </w:r>
      <w:r w:rsidRPr="00176C53">
        <w:rPr>
          <w:color w:val="000000" w:themeColor="text1"/>
        </w:rPr>
        <w:tab/>
        <w:t>1</w:t>
      </w:r>
      <w:r w:rsidRPr="00176C53">
        <w:rPr>
          <w:color w:val="000000" w:themeColor="text1"/>
        </w:rPr>
        <w:sym w:font="Symbol" w:char="F0A9"/>
      </w:r>
      <w:r w:rsidRPr="00176C53">
        <w:rPr>
          <w:color w:val="000000" w:themeColor="text1"/>
        </w:rPr>
        <w:tab/>
      </w:r>
      <w:r w:rsidRPr="00176C53">
        <w:rPr>
          <w:color w:val="000000" w:themeColor="text1"/>
        </w:rPr>
        <w:tab/>
        <w:t>1</w:t>
      </w:r>
      <w:r w:rsidRPr="00176C53">
        <w:rPr>
          <w:color w:val="000000" w:themeColor="text1"/>
        </w:rPr>
        <w:sym w:font="Symbol" w:char="F0A8"/>
      </w:r>
      <w:r w:rsidRPr="00176C53">
        <w:rPr>
          <w:color w:val="000000" w:themeColor="text1"/>
        </w:rPr>
        <w:tab/>
        <w:t>1</w:t>
      </w:r>
      <w:r w:rsidRPr="00176C53">
        <w:rPr>
          <w:color w:val="000000" w:themeColor="text1"/>
        </w:rPr>
        <w:sym w:font="Symbol" w:char="F0AA"/>
      </w:r>
      <w:r w:rsidRPr="00176C53">
        <w:rPr>
          <w:color w:val="000000" w:themeColor="text1"/>
        </w:rPr>
        <w:tab/>
      </w:r>
      <w:r w:rsidRPr="00176C53">
        <w:rPr>
          <w:color w:val="000000" w:themeColor="text1"/>
        </w:rPr>
        <w:tab/>
      </w:r>
    </w:p>
    <w:p w14:paraId="1EB98715" w14:textId="77777777" w:rsidR="00176C53" w:rsidRPr="00176C53" w:rsidRDefault="00176C53" w:rsidP="00176C53">
      <w:pPr>
        <w:pStyle w:val="NoSpacing"/>
        <w:spacing w:line="276" w:lineRule="auto"/>
        <w:rPr>
          <w:color w:val="000000" w:themeColor="text1"/>
        </w:rPr>
      </w:pPr>
      <w:r w:rsidRPr="00176C53">
        <w:rPr>
          <w:color w:val="000000" w:themeColor="text1"/>
        </w:rPr>
        <w:t>1</w:t>
      </w:r>
      <w:r w:rsidRPr="00176C53">
        <w:rPr>
          <w:color w:val="000000" w:themeColor="text1"/>
        </w:rPr>
        <w:sym w:font="Symbol" w:char="F0AA"/>
      </w:r>
      <w:r w:rsidRPr="00176C53">
        <w:rPr>
          <w:color w:val="000000" w:themeColor="text1"/>
        </w:rPr>
        <w:tab/>
        <w:t>2</w:t>
      </w:r>
      <w:r w:rsidRPr="00176C53">
        <w:rPr>
          <w:color w:val="000000" w:themeColor="text1"/>
        </w:rPr>
        <w:sym w:font="Symbol" w:char="F0A9"/>
      </w:r>
      <w:r w:rsidRPr="00176C53">
        <w:rPr>
          <w:color w:val="000000" w:themeColor="text1"/>
        </w:rPr>
        <w:tab/>
      </w:r>
      <w:r w:rsidRPr="00176C53">
        <w:rPr>
          <w:color w:val="000000" w:themeColor="text1"/>
        </w:rPr>
        <w:tab/>
        <w:t>1</w:t>
      </w:r>
      <w:r w:rsidRPr="00176C53">
        <w:rPr>
          <w:color w:val="000000" w:themeColor="text1"/>
        </w:rPr>
        <w:sym w:font="Symbol" w:char="F0AA"/>
      </w:r>
      <w:r w:rsidRPr="00176C53">
        <w:rPr>
          <w:color w:val="000000" w:themeColor="text1"/>
        </w:rPr>
        <w:tab/>
        <w:t>2</w:t>
      </w:r>
      <w:r w:rsidRPr="00176C53">
        <w:rPr>
          <w:color w:val="000000" w:themeColor="text1"/>
        </w:rPr>
        <w:sym w:font="Symbol" w:char="F0A8"/>
      </w:r>
      <w:r w:rsidRPr="00176C53">
        <w:rPr>
          <w:color w:val="000000" w:themeColor="text1"/>
        </w:rPr>
        <w:tab/>
      </w:r>
      <w:r w:rsidRPr="00176C53">
        <w:rPr>
          <w:color w:val="000000" w:themeColor="text1"/>
        </w:rPr>
        <w:tab/>
        <w:t>1</w:t>
      </w:r>
      <w:r w:rsidRPr="00176C53">
        <w:rPr>
          <w:color w:val="000000" w:themeColor="text1"/>
        </w:rPr>
        <w:sym w:font="Symbol" w:char="F0AA"/>
      </w:r>
      <w:r w:rsidRPr="00176C53">
        <w:rPr>
          <w:color w:val="000000" w:themeColor="text1"/>
        </w:rPr>
        <w:tab/>
        <w:t>2</w:t>
      </w:r>
      <w:r w:rsidRPr="00176C53">
        <w:rPr>
          <w:color w:val="000000" w:themeColor="text1"/>
        </w:rPr>
        <w:sym w:font="Symbol" w:char="F0A7"/>
      </w:r>
      <w:r w:rsidRPr="00176C53">
        <w:rPr>
          <w:color w:val="000000" w:themeColor="text1"/>
        </w:rPr>
        <w:tab/>
      </w:r>
      <w:r w:rsidRPr="00176C53">
        <w:rPr>
          <w:color w:val="000000" w:themeColor="text1"/>
        </w:rPr>
        <w:tab/>
        <w:t>2</w:t>
      </w:r>
      <w:r w:rsidRPr="00176C53">
        <w:rPr>
          <w:color w:val="000000" w:themeColor="text1"/>
        </w:rPr>
        <w:sym w:font="Symbol" w:char="F0A7"/>
      </w:r>
      <w:r w:rsidRPr="00176C53">
        <w:rPr>
          <w:color w:val="000000" w:themeColor="text1"/>
        </w:rPr>
        <w:tab/>
        <w:t>2</w:t>
      </w:r>
      <w:r w:rsidRPr="00176C53">
        <w:rPr>
          <w:color w:val="000000" w:themeColor="text1"/>
        </w:rPr>
        <w:sym w:font="Symbol" w:char="F0A9"/>
      </w:r>
    </w:p>
    <w:p w14:paraId="4E7FFEA1" w14:textId="77777777" w:rsidR="00176C53" w:rsidRPr="00176C53" w:rsidRDefault="00176C53" w:rsidP="00176C53">
      <w:pPr>
        <w:pStyle w:val="NoSpacing"/>
        <w:spacing w:line="276" w:lineRule="auto"/>
        <w:rPr>
          <w:color w:val="000000" w:themeColor="text1"/>
        </w:rPr>
      </w:pPr>
    </w:p>
    <w:p w14:paraId="1F5843B4" w14:textId="77777777" w:rsidR="00176C53" w:rsidRPr="00176C53" w:rsidRDefault="00176C53" w:rsidP="00176C53">
      <w:pPr>
        <w:pStyle w:val="NoSpacing"/>
        <w:spacing w:line="276" w:lineRule="auto"/>
        <w:rPr>
          <w:color w:val="000000" w:themeColor="text1"/>
        </w:rPr>
      </w:pPr>
      <w:r w:rsidRPr="00176C53">
        <w:rPr>
          <w:color w:val="000000" w:themeColor="text1"/>
        </w:rPr>
        <w:t>1</w:t>
      </w:r>
      <w:r w:rsidRPr="00176C53">
        <w:rPr>
          <w:color w:val="000000" w:themeColor="text1"/>
        </w:rPr>
        <w:sym w:font="Symbol" w:char="F0A9"/>
      </w:r>
      <w:r w:rsidRPr="00176C53">
        <w:rPr>
          <w:color w:val="000000" w:themeColor="text1"/>
        </w:rPr>
        <w:tab/>
        <w:t>1</w:t>
      </w:r>
      <w:r w:rsidRPr="00176C53">
        <w:rPr>
          <w:color w:val="000000" w:themeColor="text1"/>
        </w:rPr>
        <w:sym w:font="Symbol" w:char="F0AA"/>
      </w:r>
      <w:r w:rsidRPr="00176C53">
        <w:rPr>
          <w:color w:val="000000" w:themeColor="text1"/>
        </w:rPr>
        <w:tab/>
      </w:r>
      <w:r w:rsidRPr="00176C53">
        <w:rPr>
          <w:color w:val="000000" w:themeColor="text1"/>
        </w:rPr>
        <w:tab/>
        <w:t>1</w:t>
      </w:r>
      <w:r w:rsidRPr="00176C53">
        <w:rPr>
          <w:color w:val="000000" w:themeColor="text1"/>
        </w:rPr>
        <w:sym w:font="Symbol" w:char="F0A9"/>
      </w:r>
      <w:r w:rsidRPr="00176C53">
        <w:rPr>
          <w:color w:val="000000" w:themeColor="text1"/>
        </w:rPr>
        <w:tab/>
        <w:t>1</w:t>
      </w:r>
      <w:r w:rsidRPr="00176C53">
        <w:rPr>
          <w:color w:val="000000" w:themeColor="text1"/>
        </w:rPr>
        <w:sym w:font="Symbol" w:char="F0AA"/>
      </w:r>
    </w:p>
    <w:p w14:paraId="182A025F" w14:textId="77777777" w:rsidR="00176C53" w:rsidRPr="00176C53" w:rsidRDefault="00176C53" w:rsidP="00176C53">
      <w:pPr>
        <w:pStyle w:val="NoSpacing"/>
        <w:spacing w:line="276" w:lineRule="auto"/>
        <w:rPr>
          <w:color w:val="000000" w:themeColor="text1"/>
        </w:rPr>
      </w:pPr>
      <w:r w:rsidRPr="00176C53">
        <w:rPr>
          <w:color w:val="000000" w:themeColor="text1"/>
        </w:rPr>
        <w:t>2</w:t>
      </w:r>
      <w:r w:rsidRPr="00176C53">
        <w:rPr>
          <w:color w:val="000000" w:themeColor="text1"/>
        </w:rPr>
        <w:sym w:font="Symbol" w:char="F0A7"/>
      </w:r>
      <w:r w:rsidRPr="00176C53">
        <w:rPr>
          <w:color w:val="000000" w:themeColor="text1"/>
        </w:rPr>
        <w:tab/>
        <w:t>2</w:t>
      </w:r>
      <w:r w:rsidRPr="00176C53">
        <w:rPr>
          <w:color w:val="000000" w:themeColor="text1"/>
        </w:rPr>
        <w:sym w:font="Symbol" w:char="F0A8"/>
      </w:r>
      <w:r w:rsidRPr="00176C53">
        <w:rPr>
          <w:color w:val="000000" w:themeColor="text1"/>
        </w:rPr>
        <w:tab/>
      </w:r>
      <w:r w:rsidRPr="00176C53">
        <w:rPr>
          <w:color w:val="000000" w:themeColor="text1"/>
        </w:rPr>
        <w:tab/>
        <w:t>2</w:t>
      </w:r>
      <w:r w:rsidRPr="00176C53">
        <w:rPr>
          <w:color w:val="000000" w:themeColor="text1"/>
        </w:rPr>
        <w:sym w:font="Symbol" w:char="F0A8"/>
      </w:r>
      <w:r w:rsidRPr="00176C53">
        <w:rPr>
          <w:color w:val="000000" w:themeColor="text1"/>
        </w:rPr>
        <w:tab/>
        <w:t>3</w:t>
      </w:r>
      <w:r w:rsidRPr="00176C53">
        <w:rPr>
          <w:color w:val="000000" w:themeColor="text1"/>
        </w:rPr>
        <w:sym w:font="Symbol" w:char="F0A7"/>
      </w:r>
    </w:p>
    <w:p w14:paraId="1EA9AFE9" w14:textId="77777777" w:rsidR="00176C53" w:rsidRPr="00176C53" w:rsidRDefault="00176C53" w:rsidP="00176C53">
      <w:pPr>
        <w:pStyle w:val="NoSpacing"/>
        <w:spacing w:line="276" w:lineRule="auto"/>
        <w:rPr>
          <w:color w:val="000000" w:themeColor="text1"/>
        </w:rPr>
      </w:pPr>
    </w:p>
    <w:p w14:paraId="6ECE365D" w14:textId="77777777" w:rsidR="00176C53" w:rsidRPr="00176C53" w:rsidRDefault="00176C53" w:rsidP="00176C53">
      <w:pPr>
        <w:pStyle w:val="NoSpacing"/>
        <w:spacing w:line="276" w:lineRule="auto"/>
        <w:rPr>
          <w:color w:val="000000" w:themeColor="text1"/>
        </w:rPr>
      </w:pPr>
      <w:r w:rsidRPr="00176C53">
        <w:rPr>
          <w:color w:val="000000" w:themeColor="text1"/>
        </w:rPr>
        <w:t>Responder can use the 4</w:t>
      </w:r>
      <w:r w:rsidRPr="00176C53">
        <w:rPr>
          <w:color w:val="000000" w:themeColor="text1"/>
          <w:vertAlign w:val="superscript"/>
        </w:rPr>
        <w:t>th</w:t>
      </w:r>
      <w:r w:rsidRPr="00176C53">
        <w:rPr>
          <w:color w:val="000000" w:themeColor="text1"/>
        </w:rPr>
        <w:t xml:space="preserve"> Suit Game Forcing for several possible reasons:</w:t>
      </w:r>
    </w:p>
    <w:p w14:paraId="78087AE1" w14:textId="77777777" w:rsidR="00176C53" w:rsidRPr="00176C53" w:rsidRDefault="00176C53" w:rsidP="00176C53">
      <w:pPr>
        <w:pStyle w:val="NoSpacing"/>
        <w:numPr>
          <w:ilvl w:val="0"/>
          <w:numId w:val="1"/>
        </w:numPr>
        <w:spacing w:line="276" w:lineRule="auto"/>
        <w:rPr>
          <w:color w:val="000000" w:themeColor="text1"/>
        </w:rPr>
      </w:pPr>
      <w:r w:rsidRPr="00176C53">
        <w:rPr>
          <w:color w:val="000000" w:themeColor="text1"/>
        </w:rPr>
        <w:t>Look for a 5-3 Major suit fit,</w:t>
      </w:r>
    </w:p>
    <w:p w14:paraId="785EF58F" w14:textId="1CE7CD05" w:rsidR="00176C53" w:rsidRPr="00176C53" w:rsidRDefault="00176C53" w:rsidP="00176C53">
      <w:pPr>
        <w:pStyle w:val="NoSpacing"/>
        <w:numPr>
          <w:ilvl w:val="0"/>
          <w:numId w:val="1"/>
        </w:numPr>
        <w:spacing w:line="276" w:lineRule="auto"/>
        <w:rPr>
          <w:color w:val="000000" w:themeColor="text1"/>
        </w:rPr>
      </w:pPr>
      <w:r w:rsidRPr="00176C53">
        <w:rPr>
          <w:color w:val="000000" w:themeColor="text1"/>
        </w:rPr>
        <w:t>Look for a stopper in the 4</w:t>
      </w:r>
      <w:r w:rsidRPr="00176C53">
        <w:rPr>
          <w:color w:val="000000" w:themeColor="text1"/>
          <w:vertAlign w:val="superscript"/>
        </w:rPr>
        <w:t>th</w:t>
      </w:r>
      <w:r w:rsidRPr="00176C53">
        <w:rPr>
          <w:color w:val="000000" w:themeColor="text1"/>
        </w:rPr>
        <w:t xml:space="preserve"> Suit (with a stopper they would just bid 3N</w:t>
      </w:r>
      <w:r>
        <w:rPr>
          <w:color w:val="000000" w:themeColor="text1"/>
        </w:rPr>
        <w:t>T</w:t>
      </w:r>
      <w:r w:rsidRPr="00176C53">
        <w:rPr>
          <w:color w:val="000000" w:themeColor="text1"/>
        </w:rPr>
        <w:t xml:space="preserve"> themselves) </w:t>
      </w:r>
    </w:p>
    <w:p w14:paraId="6DFF5779" w14:textId="77777777" w:rsidR="00176C53" w:rsidRPr="00176C53" w:rsidRDefault="00176C53" w:rsidP="00176C53">
      <w:pPr>
        <w:pStyle w:val="NoSpacing"/>
        <w:numPr>
          <w:ilvl w:val="0"/>
          <w:numId w:val="1"/>
        </w:numPr>
        <w:spacing w:line="276" w:lineRule="auto"/>
        <w:rPr>
          <w:color w:val="000000" w:themeColor="text1"/>
        </w:rPr>
      </w:pPr>
      <w:r w:rsidRPr="00176C53">
        <w:rPr>
          <w:color w:val="000000" w:themeColor="text1"/>
        </w:rPr>
        <w:t xml:space="preserve">Find out more about Opener’s shape in Responder’s suit, </w:t>
      </w:r>
    </w:p>
    <w:p w14:paraId="77CBA5C7" w14:textId="6648CC1E" w:rsidR="00176C53" w:rsidRPr="00176C53" w:rsidRDefault="00176C53" w:rsidP="00176C53">
      <w:pPr>
        <w:pStyle w:val="NoSpacing"/>
        <w:numPr>
          <w:ilvl w:val="0"/>
          <w:numId w:val="1"/>
        </w:numPr>
        <w:spacing w:line="276" w:lineRule="auto"/>
        <w:rPr>
          <w:color w:val="000000" w:themeColor="text1"/>
        </w:rPr>
      </w:pPr>
      <w:r w:rsidRPr="00176C53">
        <w:rPr>
          <w:color w:val="000000" w:themeColor="text1"/>
        </w:rPr>
        <w:t xml:space="preserve">Set up a </w:t>
      </w:r>
      <w:r>
        <w:rPr>
          <w:color w:val="000000" w:themeColor="text1"/>
        </w:rPr>
        <w:t>g</w:t>
      </w:r>
      <w:r w:rsidRPr="00176C53">
        <w:rPr>
          <w:color w:val="000000" w:themeColor="text1"/>
        </w:rPr>
        <w:t xml:space="preserve">ame </w:t>
      </w:r>
      <w:r>
        <w:rPr>
          <w:color w:val="000000" w:themeColor="text1"/>
        </w:rPr>
        <w:t>f</w:t>
      </w:r>
      <w:r w:rsidRPr="00176C53">
        <w:rPr>
          <w:color w:val="000000" w:themeColor="text1"/>
        </w:rPr>
        <w:t>orcing auction to try for slam.</w:t>
      </w:r>
    </w:p>
    <w:p w14:paraId="5AA3C7FD" w14:textId="77777777" w:rsidR="00176C53" w:rsidRPr="00176C53" w:rsidRDefault="00176C53" w:rsidP="00176C53">
      <w:pPr>
        <w:pStyle w:val="NoSpacing"/>
        <w:spacing w:line="276" w:lineRule="auto"/>
        <w:rPr>
          <w:color w:val="000000" w:themeColor="text1"/>
        </w:rPr>
      </w:pPr>
    </w:p>
    <w:p w14:paraId="0A9B7194" w14:textId="77777777" w:rsidR="00176C53" w:rsidRDefault="00176C53" w:rsidP="00176C53">
      <w:pPr>
        <w:pStyle w:val="NoSpacing"/>
        <w:spacing w:line="276" w:lineRule="auto"/>
        <w:rPr>
          <w:color w:val="000000" w:themeColor="text1"/>
        </w:rPr>
      </w:pPr>
    </w:p>
    <w:p w14:paraId="0BBA74CE" w14:textId="77777777" w:rsidR="00176C53" w:rsidRDefault="00176C53" w:rsidP="00176C53">
      <w:pPr>
        <w:pStyle w:val="NoSpacing"/>
        <w:spacing w:line="276" w:lineRule="auto"/>
        <w:rPr>
          <w:color w:val="000000" w:themeColor="text1"/>
        </w:rPr>
      </w:pPr>
    </w:p>
    <w:p w14:paraId="4A453A96" w14:textId="77777777" w:rsidR="00176C53" w:rsidRDefault="00176C53" w:rsidP="00176C53">
      <w:pPr>
        <w:pStyle w:val="NoSpacing"/>
        <w:spacing w:line="276" w:lineRule="auto"/>
        <w:rPr>
          <w:color w:val="000000" w:themeColor="text1"/>
        </w:rPr>
      </w:pPr>
    </w:p>
    <w:p w14:paraId="28CB9D62" w14:textId="77777777" w:rsidR="00176C53" w:rsidRDefault="00176C53" w:rsidP="00176C53">
      <w:pPr>
        <w:pStyle w:val="NoSpacing"/>
        <w:spacing w:line="276" w:lineRule="auto"/>
        <w:rPr>
          <w:color w:val="000000" w:themeColor="text1"/>
        </w:rPr>
      </w:pPr>
    </w:p>
    <w:p w14:paraId="11EE2A41" w14:textId="77777777" w:rsidR="00176C53" w:rsidRDefault="00176C53" w:rsidP="00176C53">
      <w:pPr>
        <w:pStyle w:val="NoSpacing"/>
        <w:spacing w:line="276" w:lineRule="auto"/>
        <w:rPr>
          <w:color w:val="000000" w:themeColor="text1"/>
        </w:rPr>
      </w:pPr>
    </w:p>
    <w:p w14:paraId="35D3FD74" w14:textId="77777777" w:rsidR="00176C53" w:rsidRDefault="00176C53" w:rsidP="00176C53">
      <w:pPr>
        <w:pStyle w:val="NoSpacing"/>
        <w:spacing w:line="276" w:lineRule="auto"/>
        <w:rPr>
          <w:color w:val="000000" w:themeColor="text1"/>
        </w:rPr>
      </w:pPr>
    </w:p>
    <w:p w14:paraId="20333541" w14:textId="77777777" w:rsidR="00176C53" w:rsidRDefault="00176C53" w:rsidP="00176C53">
      <w:pPr>
        <w:pStyle w:val="NoSpacing"/>
        <w:spacing w:line="276" w:lineRule="auto"/>
        <w:rPr>
          <w:color w:val="000000" w:themeColor="text1"/>
        </w:rPr>
      </w:pPr>
    </w:p>
    <w:p w14:paraId="2873BB56" w14:textId="1977B3A3" w:rsidR="00176C53" w:rsidRPr="00176C53" w:rsidRDefault="00176C53" w:rsidP="00176C53">
      <w:pPr>
        <w:pStyle w:val="NoSpacing"/>
        <w:spacing w:line="276" w:lineRule="auto"/>
        <w:rPr>
          <w:b/>
          <w:color w:val="000000" w:themeColor="text1"/>
          <w:sz w:val="24"/>
          <w:szCs w:val="24"/>
        </w:rPr>
      </w:pPr>
      <w:r w:rsidRPr="00176C53">
        <w:rPr>
          <w:b/>
          <w:color w:val="000000" w:themeColor="text1"/>
          <w:sz w:val="24"/>
          <w:szCs w:val="24"/>
        </w:rPr>
        <w:lastRenderedPageBreak/>
        <w:t>General List of Principles for Opener’s Third Bid</w:t>
      </w:r>
    </w:p>
    <w:p w14:paraId="7AE69BD2" w14:textId="77777777" w:rsidR="00176C53" w:rsidRPr="00176C53" w:rsidRDefault="00176C53" w:rsidP="00176C53">
      <w:pPr>
        <w:pStyle w:val="NoSpacing"/>
        <w:spacing w:line="276" w:lineRule="auto"/>
        <w:rPr>
          <w:color w:val="000000" w:themeColor="text1"/>
        </w:rPr>
      </w:pPr>
      <w:r w:rsidRPr="00176C53">
        <w:rPr>
          <w:color w:val="000000" w:themeColor="text1"/>
        </w:rPr>
        <w:t>After Responder bids the 4</w:t>
      </w:r>
      <w:r w:rsidRPr="00176C53">
        <w:rPr>
          <w:color w:val="000000" w:themeColor="text1"/>
          <w:vertAlign w:val="superscript"/>
        </w:rPr>
        <w:t>th</w:t>
      </w:r>
      <w:r w:rsidRPr="00176C53">
        <w:rPr>
          <w:color w:val="000000" w:themeColor="text1"/>
        </w:rPr>
        <w:t xml:space="preserve"> Suit, Opener will need to further describe their hand – as their partner has asked them to do.  Here is a list of priorities for Opener further describing their hand:</w:t>
      </w:r>
    </w:p>
    <w:p w14:paraId="7BF4AF5C" w14:textId="77777777" w:rsidR="00176C53" w:rsidRPr="00176C53" w:rsidRDefault="00176C53" w:rsidP="00176C53">
      <w:pPr>
        <w:pStyle w:val="NoSpacing"/>
        <w:numPr>
          <w:ilvl w:val="0"/>
          <w:numId w:val="2"/>
        </w:numPr>
        <w:spacing w:line="276" w:lineRule="auto"/>
        <w:rPr>
          <w:color w:val="000000" w:themeColor="text1"/>
        </w:rPr>
      </w:pPr>
      <w:r w:rsidRPr="00176C53">
        <w:rPr>
          <w:color w:val="000000" w:themeColor="text1"/>
        </w:rPr>
        <w:t>Opener will show 3-card support for Responder’s suit as their first priority.</w:t>
      </w:r>
    </w:p>
    <w:p w14:paraId="74F86829" w14:textId="77777777" w:rsidR="00176C53" w:rsidRPr="00176C53" w:rsidRDefault="00176C53" w:rsidP="00176C53">
      <w:pPr>
        <w:pStyle w:val="NoSpacing"/>
        <w:numPr>
          <w:ilvl w:val="0"/>
          <w:numId w:val="2"/>
        </w:numPr>
        <w:spacing w:line="276" w:lineRule="auto"/>
        <w:rPr>
          <w:color w:val="000000" w:themeColor="text1"/>
        </w:rPr>
      </w:pPr>
      <w:r w:rsidRPr="00176C53">
        <w:rPr>
          <w:color w:val="000000" w:themeColor="text1"/>
        </w:rPr>
        <w:t xml:space="preserve">Without 3-card support Opener will bid as naturally as possible -- to further “pattern out.”   </w:t>
      </w:r>
    </w:p>
    <w:p w14:paraId="78C0E3F4" w14:textId="77777777" w:rsidR="00176C53" w:rsidRPr="00176C53" w:rsidRDefault="00176C53" w:rsidP="00176C53">
      <w:pPr>
        <w:pStyle w:val="NoSpacing"/>
        <w:numPr>
          <w:ilvl w:val="0"/>
          <w:numId w:val="2"/>
        </w:numPr>
        <w:spacing w:line="276" w:lineRule="auto"/>
        <w:rPr>
          <w:color w:val="000000" w:themeColor="text1"/>
        </w:rPr>
      </w:pPr>
      <w:r w:rsidRPr="00176C53">
        <w:rPr>
          <w:color w:val="000000" w:themeColor="text1"/>
        </w:rPr>
        <w:t>With no more shape to show, Opener will bid Notrump with a stopper in the 4</w:t>
      </w:r>
      <w:r w:rsidRPr="00176C53">
        <w:rPr>
          <w:color w:val="000000" w:themeColor="text1"/>
          <w:vertAlign w:val="superscript"/>
        </w:rPr>
        <w:t>th</w:t>
      </w:r>
      <w:r w:rsidRPr="00176C53">
        <w:rPr>
          <w:color w:val="000000" w:themeColor="text1"/>
        </w:rPr>
        <w:t xml:space="preserve"> Suit.</w:t>
      </w:r>
    </w:p>
    <w:p w14:paraId="1AF5F99C" w14:textId="4DCD2EC7" w:rsidR="00176C53" w:rsidRPr="00176C53" w:rsidRDefault="00176C53" w:rsidP="00176C53">
      <w:pPr>
        <w:pStyle w:val="NoSpacing"/>
        <w:numPr>
          <w:ilvl w:val="0"/>
          <w:numId w:val="2"/>
        </w:numPr>
        <w:spacing w:line="276" w:lineRule="auto"/>
        <w:rPr>
          <w:color w:val="000000" w:themeColor="text1"/>
        </w:rPr>
      </w:pPr>
      <w:r w:rsidRPr="00176C53">
        <w:rPr>
          <w:color w:val="000000" w:themeColor="text1"/>
        </w:rPr>
        <w:t>Without a stopper in the 4</w:t>
      </w:r>
      <w:r w:rsidRPr="00176C53">
        <w:rPr>
          <w:color w:val="000000" w:themeColor="text1"/>
          <w:vertAlign w:val="superscript"/>
        </w:rPr>
        <w:t>th</w:t>
      </w:r>
      <w:r w:rsidRPr="00176C53">
        <w:rPr>
          <w:color w:val="000000" w:themeColor="text1"/>
        </w:rPr>
        <w:t xml:space="preserve"> Suit, Opener makes </w:t>
      </w:r>
      <w:r>
        <w:rPr>
          <w:color w:val="000000" w:themeColor="text1"/>
        </w:rPr>
        <w:t>the best bid they can.</w:t>
      </w:r>
    </w:p>
    <w:p w14:paraId="697593C9" w14:textId="77777777" w:rsidR="00176C53" w:rsidRPr="00176C53" w:rsidRDefault="00176C53" w:rsidP="00176C53">
      <w:pPr>
        <w:pStyle w:val="NoSpacing"/>
        <w:spacing w:line="276" w:lineRule="auto"/>
        <w:rPr>
          <w:color w:val="000000" w:themeColor="text1"/>
        </w:rPr>
      </w:pPr>
    </w:p>
    <w:p w14:paraId="5EB3761C" w14:textId="77777777" w:rsidR="00176C53" w:rsidRPr="00176C53" w:rsidRDefault="00176C53" w:rsidP="00176C53">
      <w:pPr>
        <w:pStyle w:val="NoSpacing"/>
        <w:spacing w:line="276" w:lineRule="auto"/>
        <w:rPr>
          <w:color w:val="000000" w:themeColor="text1"/>
        </w:rPr>
      </w:pPr>
    </w:p>
    <w:p w14:paraId="25C70630" w14:textId="77777777" w:rsidR="00176C53" w:rsidRPr="00176C53" w:rsidRDefault="00176C53" w:rsidP="00176C53">
      <w:pPr>
        <w:pStyle w:val="NoSpacing"/>
        <w:spacing w:line="276" w:lineRule="auto"/>
        <w:rPr>
          <w:b/>
          <w:color w:val="000000" w:themeColor="text1"/>
          <w:sz w:val="24"/>
          <w:szCs w:val="24"/>
        </w:rPr>
      </w:pPr>
      <w:r w:rsidRPr="00176C53">
        <w:rPr>
          <w:b/>
          <w:color w:val="000000" w:themeColor="text1"/>
          <w:sz w:val="24"/>
          <w:szCs w:val="24"/>
        </w:rPr>
        <w:t xml:space="preserve">Passed Hand Bidding </w:t>
      </w:r>
    </w:p>
    <w:p w14:paraId="5F451622" w14:textId="04B90582" w:rsidR="00176C53" w:rsidRPr="00176C53" w:rsidRDefault="00176C53" w:rsidP="00176C53">
      <w:pPr>
        <w:pStyle w:val="NoSpacing"/>
        <w:spacing w:line="276" w:lineRule="auto"/>
        <w:rPr>
          <w:color w:val="000000" w:themeColor="text1"/>
        </w:rPr>
      </w:pPr>
      <w:r w:rsidRPr="00176C53">
        <w:rPr>
          <w:color w:val="000000" w:themeColor="text1"/>
        </w:rPr>
        <w:t xml:space="preserve">When Responder is a </w:t>
      </w:r>
      <w:r>
        <w:rPr>
          <w:color w:val="000000" w:themeColor="text1"/>
        </w:rPr>
        <w:t>p</w:t>
      </w:r>
      <w:r w:rsidRPr="00176C53">
        <w:rPr>
          <w:color w:val="000000" w:themeColor="text1"/>
        </w:rPr>
        <w:t xml:space="preserve">assed </w:t>
      </w:r>
      <w:r>
        <w:rPr>
          <w:color w:val="000000" w:themeColor="text1"/>
        </w:rPr>
        <w:t>h</w:t>
      </w:r>
      <w:r w:rsidRPr="00176C53">
        <w:rPr>
          <w:color w:val="000000" w:themeColor="text1"/>
        </w:rPr>
        <w:t>and</w:t>
      </w:r>
      <w:r>
        <w:rPr>
          <w:color w:val="000000" w:themeColor="text1"/>
        </w:rPr>
        <w:t>,</w:t>
      </w:r>
      <w:r w:rsidRPr="00176C53">
        <w:rPr>
          <w:color w:val="000000" w:themeColor="text1"/>
        </w:rPr>
        <w:t xml:space="preserve"> they cannot have a </w:t>
      </w:r>
      <w:r>
        <w:rPr>
          <w:color w:val="000000" w:themeColor="text1"/>
        </w:rPr>
        <w:t>g</w:t>
      </w:r>
      <w:r w:rsidRPr="00176C53">
        <w:rPr>
          <w:color w:val="000000" w:themeColor="text1"/>
        </w:rPr>
        <w:t xml:space="preserve">ame </w:t>
      </w:r>
      <w:r>
        <w:rPr>
          <w:color w:val="000000" w:themeColor="text1"/>
        </w:rPr>
        <w:t>f</w:t>
      </w:r>
      <w:r w:rsidRPr="00176C53">
        <w:rPr>
          <w:color w:val="000000" w:themeColor="text1"/>
        </w:rPr>
        <w:t>orcing hand.  Thus, it makes no sense for the 4</w:t>
      </w:r>
      <w:r w:rsidRPr="00176C53">
        <w:rPr>
          <w:color w:val="000000" w:themeColor="text1"/>
          <w:vertAlign w:val="superscript"/>
        </w:rPr>
        <w:t>th</w:t>
      </w:r>
      <w:r w:rsidRPr="00176C53">
        <w:rPr>
          <w:color w:val="000000" w:themeColor="text1"/>
        </w:rPr>
        <w:t xml:space="preserve"> Suit to show </w:t>
      </w:r>
      <w:r>
        <w:rPr>
          <w:color w:val="000000" w:themeColor="text1"/>
        </w:rPr>
        <w:t>g</w:t>
      </w:r>
      <w:r w:rsidRPr="00176C53">
        <w:rPr>
          <w:color w:val="000000" w:themeColor="text1"/>
        </w:rPr>
        <w:t xml:space="preserve">ame </w:t>
      </w:r>
      <w:r>
        <w:rPr>
          <w:color w:val="000000" w:themeColor="text1"/>
        </w:rPr>
        <w:t>f</w:t>
      </w:r>
      <w:r w:rsidRPr="00176C53">
        <w:rPr>
          <w:color w:val="000000" w:themeColor="text1"/>
        </w:rPr>
        <w:t xml:space="preserve">orcing values.  By a </w:t>
      </w:r>
      <w:r>
        <w:rPr>
          <w:color w:val="000000" w:themeColor="text1"/>
        </w:rPr>
        <w:t>p</w:t>
      </w:r>
      <w:r w:rsidRPr="00176C53">
        <w:rPr>
          <w:color w:val="000000" w:themeColor="text1"/>
        </w:rPr>
        <w:t xml:space="preserve">assed </w:t>
      </w:r>
      <w:r>
        <w:rPr>
          <w:color w:val="000000" w:themeColor="text1"/>
        </w:rPr>
        <w:t>h</w:t>
      </w:r>
      <w:r w:rsidRPr="00176C53">
        <w:rPr>
          <w:color w:val="000000" w:themeColor="text1"/>
        </w:rPr>
        <w:t>and, Responder’s 4</w:t>
      </w:r>
      <w:r w:rsidRPr="00176C53">
        <w:rPr>
          <w:color w:val="000000" w:themeColor="text1"/>
          <w:vertAlign w:val="superscript"/>
        </w:rPr>
        <w:t>th</w:t>
      </w:r>
      <w:r w:rsidRPr="00176C53">
        <w:rPr>
          <w:color w:val="000000" w:themeColor="text1"/>
        </w:rPr>
        <w:t xml:space="preserve"> Suit </w:t>
      </w:r>
      <w:r>
        <w:rPr>
          <w:color w:val="000000" w:themeColor="text1"/>
        </w:rPr>
        <w:t>b</w:t>
      </w:r>
      <w:r w:rsidRPr="00176C53">
        <w:rPr>
          <w:color w:val="000000" w:themeColor="text1"/>
        </w:rPr>
        <w:t xml:space="preserve">id shows a maximum </w:t>
      </w:r>
      <w:r>
        <w:rPr>
          <w:color w:val="000000" w:themeColor="text1"/>
        </w:rPr>
        <w:t>p</w:t>
      </w:r>
      <w:r w:rsidRPr="00176C53">
        <w:rPr>
          <w:color w:val="000000" w:themeColor="text1"/>
        </w:rPr>
        <w:t xml:space="preserve">assed </w:t>
      </w:r>
      <w:r>
        <w:rPr>
          <w:color w:val="000000" w:themeColor="text1"/>
        </w:rPr>
        <w:t>h</w:t>
      </w:r>
      <w:r w:rsidRPr="00176C53">
        <w:rPr>
          <w:color w:val="000000" w:themeColor="text1"/>
        </w:rPr>
        <w:t xml:space="preserve">and (a good 9 to 11 points) and the same desires (to get Opener to further describe their hand) as by an </w:t>
      </w:r>
      <w:r>
        <w:rPr>
          <w:color w:val="000000" w:themeColor="text1"/>
        </w:rPr>
        <w:t>u</w:t>
      </w:r>
      <w:r w:rsidRPr="00176C53">
        <w:rPr>
          <w:color w:val="000000" w:themeColor="text1"/>
        </w:rPr>
        <w:t xml:space="preserve">npassed </w:t>
      </w:r>
      <w:r>
        <w:rPr>
          <w:color w:val="000000" w:themeColor="text1"/>
        </w:rPr>
        <w:t>h</w:t>
      </w:r>
      <w:r w:rsidRPr="00176C53">
        <w:rPr>
          <w:color w:val="000000" w:themeColor="text1"/>
        </w:rPr>
        <w:t xml:space="preserve">and.  </w:t>
      </w:r>
    </w:p>
    <w:p w14:paraId="786F071E" w14:textId="77777777" w:rsidR="00176C53" w:rsidRPr="00176C53" w:rsidRDefault="00176C53" w:rsidP="00176C53">
      <w:pPr>
        <w:pStyle w:val="NoSpacing"/>
        <w:spacing w:line="276" w:lineRule="auto"/>
        <w:rPr>
          <w:color w:val="000000" w:themeColor="text1"/>
        </w:rPr>
      </w:pPr>
    </w:p>
    <w:p w14:paraId="5670F1E6" w14:textId="0AE9DBA4" w:rsidR="00176C53" w:rsidRPr="00176C53" w:rsidRDefault="00176C53" w:rsidP="00176C53">
      <w:pPr>
        <w:pStyle w:val="NoSpacing"/>
        <w:spacing w:line="276" w:lineRule="auto"/>
        <w:rPr>
          <w:color w:val="000000" w:themeColor="text1"/>
        </w:rPr>
      </w:pPr>
      <w:r w:rsidRPr="00176C53">
        <w:rPr>
          <w:color w:val="000000" w:themeColor="text1"/>
        </w:rPr>
        <w:t xml:space="preserve">One complexity that arises after </w:t>
      </w:r>
      <w:r>
        <w:rPr>
          <w:color w:val="000000" w:themeColor="text1"/>
        </w:rPr>
        <w:t>p</w:t>
      </w:r>
      <w:r w:rsidRPr="00176C53">
        <w:rPr>
          <w:color w:val="000000" w:themeColor="text1"/>
        </w:rPr>
        <w:t xml:space="preserve">assed </w:t>
      </w:r>
      <w:r>
        <w:rPr>
          <w:color w:val="000000" w:themeColor="text1"/>
        </w:rPr>
        <w:t>h</w:t>
      </w:r>
      <w:r w:rsidRPr="00176C53">
        <w:rPr>
          <w:color w:val="000000" w:themeColor="text1"/>
        </w:rPr>
        <w:t>and bidding of 4</w:t>
      </w:r>
      <w:r w:rsidRPr="00176C53">
        <w:rPr>
          <w:color w:val="000000" w:themeColor="text1"/>
          <w:vertAlign w:val="superscript"/>
        </w:rPr>
        <w:t>th</w:t>
      </w:r>
      <w:r w:rsidRPr="00176C53">
        <w:rPr>
          <w:color w:val="000000" w:themeColor="text1"/>
        </w:rPr>
        <w:t xml:space="preserve"> Suit is what follow-up bids are </w:t>
      </w:r>
      <w:r>
        <w:rPr>
          <w:color w:val="000000" w:themeColor="text1"/>
        </w:rPr>
        <w:t>g</w:t>
      </w:r>
      <w:r w:rsidRPr="00176C53">
        <w:rPr>
          <w:color w:val="000000" w:themeColor="text1"/>
        </w:rPr>
        <w:t xml:space="preserve">ame </w:t>
      </w:r>
      <w:r>
        <w:rPr>
          <w:color w:val="000000" w:themeColor="text1"/>
        </w:rPr>
        <w:t>f</w:t>
      </w:r>
      <w:r w:rsidRPr="00176C53">
        <w:rPr>
          <w:color w:val="000000" w:themeColor="text1"/>
        </w:rPr>
        <w:t xml:space="preserve">orcing and what bids are non-forcing or can be passed.  Opener </w:t>
      </w:r>
      <w:r w:rsidRPr="00176C53">
        <w:rPr>
          <w:color w:val="000000" w:themeColor="text1"/>
        </w:rPr>
        <w:t>must</w:t>
      </w:r>
      <w:r w:rsidRPr="00176C53">
        <w:rPr>
          <w:color w:val="000000" w:themeColor="text1"/>
        </w:rPr>
        <w:t xml:space="preserve"> go out of their way to be clear when they are accepting Responder’s game invite:</w:t>
      </w:r>
    </w:p>
    <w:p w14:paraId="45FCE2E4" w14:textId="77777777" w:rsidR="00176C53" w:rsidRPr="00176C53" w:rsidRDefault="00176C53" w:rsidP="00176C53">
      <w:pPr>
        <w:pStyle w:val="NoSpacing"/>
        <w:numPr>
          <w:ilvl w:val="0"/>
          <w:numId w:val="3"/>
        </w:numPr>
        <w:spacing w:line="276" w:lineRule="auto"/>
        <w:rPr>
          <w:color w:val="000000" w:themeColor="text1"/>
        </w:rPr>
      </w:pPr>
      <w:r w:rsidRPr="00176C53">
        <w:rPr>
          <w:color w:val="000000" w:themeColor="text1"/>
        </w:rPr>
        <w:t>Forcing bids are either jumps or Major suit bids if there is no room to jump.</w:t>
      </w:r>
    </w:p>
    <w:p w14:paraId="1199129B" w14:textId="3110D7C2" w:rsidR="00176C53" w:rsidRPr="00176C53" w:rsidRDefault="00176C53" w:rsidP="00176C53">
      <w:pPr>
        <w:pStyle w:val="NoSpacing"/>
        <w:numPr>
          <w:ilvl w:val="0"/>
          <w:numId w:val="3"/>
        </w:numPr>
        <w:spacing w:line="276" w:lineRule="auto"/>
        <w:rPr>
          <w:color w:val="000000" w:themeColor="text1"/>
        </w:rPr>
      </w:pPr>
      <w:r w:rsidRPr="00176C53">
        <w:rPr>
          <w:color w:val="000000" w:themeColor="text1"/>
        </w:rPr>
        <w:t>Non-Forcing bids are ones like NT bids, non-jumps when jumps were available below 3N</w:t>
      </w:r>
      <w:r>
        <w:rPr>
          <w:color w:val="000000" w:themeColor="text1"/>
        </w:rPr>
        <w:t>T</w:t>
      </w:r>
      <w:r w:rsidRPr="00176C53">
        <w:rPr>
          <w:color w:val="000000" w:themeColor="text1"/>
        </w:rPr>
        <w:t xml:space="preserve">, or other minor suit bids.  </w:t>
      </w:r>
    </w:p>
    <w:p w14:paraId="386B8C9D" w14:textId="77777777" w:rsidR="00176C53" w:rsidRPr="00176C53" w:rsidRDefault="00176C53" w:rsidP="00176C53">
      <w:pPr>
        <w:pStyle w:val="NoSpacing"/>
        <w:spacing w:line="276" w:lineRule="auto"/>
        <w:rPr>
          <w:color w:val="000000" w:themeColor="text1"/>
        </w:rPr>
      </w:pPr>
    </w:p>
    <w:p w14:paraId="10FE47BE" w14:textId="77777777" w:rsidR="00176C53" w:rsidRPr="00176C53" w:rsidRDefault="00176C53" w:rsidP="00176C53">
      <w:pPr>
        <w:pStyle w:val="NoSpacing"/>
        <w:spacing w:line="276" w:lineRule="auto"/>
        <w:rPr>
          <w:color w:val="000000" w:themeColor="text1"/>
        </w:rPr>
      </w:pPr>
    </w:p>
    <w:p w14:paraId="0612FC4C" w14:textId="77777777" w:rsidR="00176C53" w:rsidRPr="00176C53" w:rsidRDefault="00176C53" w:rsidP="00176C53">
      <w:pPr>
        <w:pStyle w:val="NoSpacing"/>
        <w:spacing w:line="276" w:lineRule="auto"/>
        <w:rPr>
          <w:b/>
          <w:color w:val="000000" w:themeColor="text1"/>
          <w:sz w:val="24"/>
          <w:szCs w:val="24"/>
        </w:rPr>
      </w:pPr>
      <w:r w:rsidRPr="00176C53">
        <w:rPr>
          <w:b/>
          <w:color w:val="000000" w:themeColor="text1"/>
          <w:sz w:val="24"/>
          <w:szCs w:val="24"/>
        </w:rPr>
        <w:t>Special Auction</w:t>
      </w:r>
    </w:p>
    <w:p w14:paraId="2165B2E6" w14:textId="77777777" w:rsidR="00176C53" w:rsidRPr="00176C53" w:rsidRDefault="00176C53" w:rsidP="00176C53">
      <w:pPr>
        <w:pStyle w:val="NoSpacing"/>
        <w:spacing w:line="276" w:lineRule="auto"/>
        <w:rPr>
          <w:color w:val="000000" w:themeColor="text1"/>
        </w:rPr>
      </w:pPr>
      <w:r w:rsidRPr="00176C53">
        <w:rPr>
          <w:color w:val="000000" w:themeColor="text1"/>
        </w:rPr>
        <w:t>1</w:t>
      </w:r>
      <w:r w:rsidRPr="00176C53">
        <w:rPr>
          <w:color w:val="000000" w:themeColor="text1"/>
        </w:rPr>
        <w:sym w:font="Symbol" w:char="F0A7"/>
      </w:r>
      <w:r w:rsidRPr="00176C53">
        <w:rPr>
          <w:color w:val="000000" w:themeColor="text1"/>
        </w:rPr>
        <w:tab/>
        <w:t>1</w:t>
      </w:r>
      <w:r w:rsidRPr="00176C53">
        <w:rPr>
          <w:color w:val="000000" w:themeColor="text1"/>
        </w:rPr>
        <w:sym w:font="Symbol" w:char="F0A8"/>
      </w:r>
    </w:p>
    <w:p w14:paraId="558CD960" w14:textId="77777777" w:rsidR="00176C53" w:rsidRPr="00176C53" w:rsidRDefault="00176C53" w:rsidP="00176C53">
      <w:pPr>
        <w:pStyle w:val="NoSpacing"/>
        <w:spacing w:line="276" w:lineRule="auto"/>
        <w:rPr>
          <w:color w:val="000000" w:themeColor="text1"/>
        </w:rPr>
      </w:pPr>
      <w:r w:rsidRPr="00176C53">
        <w:rPr>
          <w:color w:val="000000" w:themeColor="text1"/>
        </w:rPr>
        <w:t>1</w:t>
      </w:r>
      <w:r w:rsidRPr="00176C53">
        <w:rPr>
          <w:color w:val="000000" w:themeColor="text1"/>
        </w:rPr>
        <w:sym w:font="Symbol" w:char="F0A9"/>
      </w:r>
      <w:r w:rsidRPr="00176C53">
        <w:rPr>
          <w:color w:val="000000" w:themeColor="text1"/>
        </w:rPr>
        <w:tab/>
        <w:t>1</w:t>
      </w:r>
      <w:r w:rsidRPr="00176C53">
        <w:rPr>
          <w:color w:val="000000" w:themeColor="text1"/>
        </w:rPr>
        <w:sym w:font="Symbol" w:char="F0AA"/>
      </w:r>
      <w:r w:rsidRPr="00176C53">
        <w:rPr>
          <w:color w:val="000000" w:themeColor="text1"/>
        </w:rPr>
        <w:t>/2</w:t>
      </w:r>
      <w:r w:rsidRPr="00176C53">
        <w:rPr>
          <w:color w:val="000000" w:themeColor="text1"/>
        </w:rPr>
        <w:sym w:font="Symbol" w:char="F0AA"/>
      </w:r>
    </w:p>
    <w:p w14:paraId="177C1E14" w14:textId="77777777" w:rsidR="00176C53" w:rsidRPr="00176C53" w:rsidRDefault="00176C53" w:rsidP="00176C53">
      <w:pPr>
        <w:pStyle w:val="NoSpacing"/>
        <w:spacing w:line="276" w:lineRule="auto"/>
        <w:rPr>
          <w:color w:val="000000" w:themeColor="text1"/>
        </w:rPr>
      </w:pPr>
      <w:r w:rsidRPr="00176C53">
        <w:rPr>
          <w:color w:val="000000" w:themeColor="text1"/>
        </w:rPr>
        <w:t>This is a special auction that we must discuss with partner.  Some players play 1</w:t>
      </w:r>
      <w:r w:rsidRPr="00176C53">
        <w:rPr>
          <w:color w:val="000000" w:themeColor="text1"/>
        </w:rPr>
        <w:sym w:font="Symbol" w:char="F0AA"/>
      </w:r>
      <w:r w:rsidRPr="00176C53">
        <w:rPr>
          <w:color w:val="000000" w:themeColor="text1"/>
        </w:rPr>
        <w:t xml:space="preserve"> as 4</w:t>
      </w:r>
      <w:r w:rsidRPr="00176C53">
        <w:rPr>
          <w:color w:val="000000" w:themeColor="text1"/>
          <w:vertAlign w:val="superscript"/>
        </w:rPr>
        <w:t>th</w:t>
      </w:r>
      <w:r w:rsidRPr="00176C53">
        <w:rPr>
          <w:color w:val="000000" w:themeColor="text1"/>
        </w:rPr>
        <w:t xml:space="preserve"> Suit Game Forcing while others play 2</w:t>
      </w:r>
      <w:r w:rsidRPr="00176C53">
        <w:rPr>
          <w:color w:val="000000" w:themeColor="text1"/>
        </w:rPr>
        <w:sym w:font="Symbol" w:char="F0AA"/>
      </w:r>
      <w:r w:rsidRPr="00176C53">
        <w:rPr>
          <w:color w:val="000000" w:themeColor="text1"/>
        </w:rPr>
        <w:t xml:space="preserve"> as 4</w:t>
      </w:r>
      <w:r w:rsidRPr="00176C53">
        <w:rPr>
          <w:color w:val="000000" w:themeColor="text1"/>
          <w:vertAlign w:val="superscript"/>
        </w:rPr>
        <w:t>th</w:t>
      </w:r>
      <w:r w:rsidRPr="00176C53">
        <w:rPr>
          <w:color w:val="000000" w:themeColor="text1"/>
        </w:rPr>
        <w:t xml:space="preserve"> Suit Game Forcing.  There are many ways to play this auction, but the most important thing is for you and partner to know which bid is natural (and how forcing it is) and which bid is artificial (4</w:t>
      </w:r>
      <w:r w:rsidRPr="00176C53">
        <w:rPr>
          <w:color w:val="000000" w:themeColor="text1"/>
          <w:vertAlign w:val="superscript"/>
        </w:rPr>
        <w:t>th</w:t>
      </w:r>
      <w:r w:rsidRPr="00176C53">
        <w:rPr>
          <w:color w:val="000000" w:themeColor="text1"/>
        </w:rPr>
        <w:t xml:space="preserve"> Suit Game Forcing.)  </w:t>
      </w:r>
    </w:p>
    <w:p w14:paraId="0F9AB5D1" w14:textId="77777777" w:rsidR="00176C53" w:rsidRPr="00176C53" w:rsidRDefault="00176C53" w:rsidP="00176C53">
      <w:pPr>
        <w:pStyle w:val="NoSpacing"/>
        <w:spacing w:line="276" w:lineRule="auto"/>
        <w:rPr>
          <w:color w:val="000000" w:themeColor="text1"/>
        </w:rPr>
      </w:pPr>
    </w:p>
    <w:p w14:paraId="3D3DD084" w14:textId="77777777" w:rsidR="00176C53" w:rsidRPr="00176C53" w:rsidRDefault="00176C53" w:rsidP="00176C53">
      <w:pPr>
        <w:pStyle w:val="NoSpacing"/>
        <w:spacing w:line="276" w:lineRule="auto"/>
        <w:rPr>
          <w:color w:val="000000" w:themeColor="text1"/>
        </w:rPr>
      </w:pPr>
    </w:p>
    <w:p w14:paraId="07753DA2" w14:textId="77777777" w:rsidR="00176C53" w:rsidRPr="00176C53" w:rsidRDefault="00176C53" w:rsidP="00176C53">
      <w:pPr>
        <w:pStyle w:val="NoSpacing"/>
        <w:spacing w:line="276" w:lineRule="auto"/>
        <w:rPr>
          <w:b/>
          <w:color w:val="000000" w:themeColor="text1"/>
          <w:sz w:val="24"/>
          <w:szCs w:val="24"/>
        </w:rPr>
      </w:pPr>
      <w:r w:rsidRPr="00176C53">
        <w:rPr>
          <w:b/>
          <w:color w:val="000000" w:themeColor="text1"/>
          <w:sz w:val="24"/>
          <w:szCs w:val="24"/>
        </w:rPr>
        <w:t xml:space="preserve">Conclusion </w:t>
      </w:r>
    </w:p>
    <w:p w14:paraId="1F812C67" w14:textId="4DCBC84C" w:rsidR="00317326" w:rsidRPr="00176C53" w:rsidRDefault="00176C53" w:rsidP="00176C53">
      <w:pPr>
        <w:tabs>
          <w:tab w:val="left" w:pos="3840"/>
        </w:tabs>
        <w:rPr>
          <w:color w:val="000000" w:themeColor="text1"/>
        </w:rPr>
      </w:pPr>
      <w:r w:rsidRPr="00176C53">
        <w:rPr>
          <w:color w:val="000000" w:themeColor="text1"/>
        </w:rPr>
        <w:t>4</w:t>
      </w:r>
      <w:r w:rsidRPr="00176C53">
        <w:rPr>
          <w:color w:val="000000" w:themeColor="text1"/>
          <w:vertAlign w:val="superscript"/>
        </w:rPr>
        <w:t>th</w:t>
      </w:r>
      <w:r w:rsidRPr="00176C53">
        <w:rPr>
          <w:color w:val="000000" w:themeColor="text1"/>
        </w:rPr>
        <w:t xml:space="preserve"> Suit Game Forcing is another valuable tool for Responder when Opener has shown an unbalanced hand – specifically a two-suited hand.  Responder uses the 4</w:t>
      </w:r>
      <w:r w:rsidRPr="00176C53">
        <w:rPr>
          <w:color w:val="000000" w:themeColor="text1"/>
          <w:vertAlign w:val="superscript"/>
        </w:rPr>
        <w:t>th</w:t>
      </w:r>
      <w:r w:rsidRPr="00176C53">
        <w:rPr>
          <w:color w:val="000000" w:themeColor="text1"/>
        </w:rPr>
        <w:t xml:space="preserve"> Suit to create a </w:t>
      </w:r>
      <w:r>
        <w:rPr>
          <w:color w:val="000000" w:themeColor="text1"/>
        </w:rPr>
        <w:t>g</w:t>
      </w:r>
      <w:r w:rsidRPr="00176C53">
        <w:rPr>
          <w:color w:val="000000" w:themeColor="text1"/>
        </w:rPr>
        <w:t xml:space="preserve">ame </w:t>
      </w:r>
      <w:r>
        <w:rPr>
          <w:color w:val="000000" w:themeColor="text1"/>
        </w:rPr>
        <w:t>f</w:t>
      </w:r>
      <w:r w:rsidRPr="00176C53">
        <w:rPr>
          <w:color w:val="000000" w:themeColor="text1"/>
        </w:rPr>
        <w:t>orcing auction and then figure out where the auction should end.  The artificial 4</w:t>
      </w:r>
      <w:r w:rsidRPr="00176C53">
        <w:rPr>
          <w:color w:val="000000" w:themeColor="text1"/>
          <w:vertAlign w:val="superscript"/>
        </w:rPr>
        <w:t>th</w:t>
      </w:r>
      <w:r w:rsidRPr="00176C53">
        <w:rPr>
          <w:color w:val="000000" w:themeColor="text1"/>
        </w:rPr>
        <w:t xml:space="preserve"> Suit Game Forcing gives up very little in natural bidding – we are unlikely to want to play in the 4</w:t>
      </w:r>
      <w:r w:rsidRPr="00176C53">
        <w:rPr>
          <w:color w:val="000000" w:themeColor="text1"/>
          <w:vertAlign w:val="superscript"/>
        </w:rPr>
        <w:t>th</w:t>
      </w:r>
      <w:r w:rsidRPr="00176C53">
        <w:rPr>
          <w:color w:val="000000" w:themeColor="text1"/>
        </w:rPr>
        <w:t xml:space="preserve"> Suit.  4</w:t>
      </w:r>
      <w:r w:rsidRPr="00176C53">
        <w:rPr>
          <w:color w:val="000000" w:themeColor="text1"/>
          <w:vertAlign w:val="superscript"/>
        </w:rPr>
        <w:t>th</w:t>
      </w:r>
      <w:r w:rsidRPr="00176C53">
        <w:rPr>
          <w:color w:val="000000" w:themeColor="text1"/>
        </w:rPr>
        <w:t xml:space="preserve"> Suit Game Forcing convention allows our side to take the pressure off any further bidding -- similar to a 2/1 GF auctions.  After the 4</w:t>
      </w:r>
      <w:r w:rsidRPr="00176C53">
        <w:rPr>
          <w:color w:val="000000" w:themeColor="text1"/>
          <w:vertAlign w:val="superscript"/>
        </w:rPr>
        <w:t>th</w:t>
      </w:r>
      <w:r w:rsidRPr="00176C53">
        <w:rPr>
          <w:color w:val="000000" w:themeColor="text1"/>
        </w:rPr>
        <w:t xml:space="preserve"> suit we can safely to try to communicate with partner, to find the right strain (fit) and level (</w:t>
      </w:r>
      <w:r>
        <w:rPr>
          <w:color w:val="000000" w:themeColor="text1"/>
        </w:rPr>
        <w:t>g</w:t>
      </w:r>
      <w:r w:rsidRPr="00176C53">
        <w:rPr>
          <w:color w:val="000000" w:themeColor="text1"/>
        </w:rPr>
        <w:t xml:space="preserve">ame vs. </w:t>
      </w:r>
      <w:r>
        <w:rPr>
          <w:color w:val="000000" w:themeColor="text1"/>
        </w:rPr>
        <w:t>s</w:t>
      </w:r>
      <w:r w:rsidRPr="00176C53">
        <w:rPr>
          <w:color w:val="000000" w:themeColor="text1"/>
        </w:rPr>
        <w:t xml:space="preserve">lam). </w:t>
      </w:r>
    </w:p>
    <w:sectPr w:rsidR="00317326" w:rsidRPr="00176C53"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F9660" w14:textId="77777777" w:rsidR="00705111" w:rsidRDefault="00705111" w:rsidP="005C42AC">
      <w:pPr>
        <w:spacing w:after="0" w:line="240" w:lineRule="auto"/>
      </w:pPr>
      <w:r>
        <w:separator/>
      </w:r>
    </w:p>
  </w:endnote>
  <w:endnote w:type="continuationSeparator" w:id="0">
    <w:p w14:paraId="24F13A0D" w14:textId="77777777" w:rsidR="00705111" w:rsidRDefault="0070511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1F47C9C6" w:rsidR="00CF5891" w:rsidRPr="00306D34" w:rsidRDefault="00176C53" w:rsidP="00C1693C">
    <w:pPr>
      <w:pStyle w:val="Footer"/>
      <w:tabs>
        <w:tab w:val="clear" w:pos="4680"/>
        <w:tab w:val="center" w:pos="7200"/>
      </w:tabs>
    </w:pPr>
    <w:r>
      <w:t>TWiB (105</w:t>
    </w:r>
    <w:r w:rsidR="0004134F">
      <w:t>)</w:t>
    </w:r>
    <w:r>
      <w:t xml:space="preserve"> 4</w:t>
    </w:r>
    <w:r w:rsidRPr="00176C53">
      <w:rPr>
        <w:vertAlign w:val="superscript"/>
      </w:rPr>
      <w:t>th</w:t>
    </w:r>
    <w:r>
      <w:t xml:space="preserve"> Suit Game Forcing</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1378" w14:textId="77777777" w:rsidR="00705111" w:rsidRDefault="00705111" w:rsidP="005C42AC">
      <w:pPr>
        <w:spacing w:after="0" w:line="240" w:lineRule="auto"/>
      </w:pPr>
      <w:r>
        <w:separator/>
      </w:r>
    </w:p>
  </w:footnote>
  <w:footnote w:type="continuationSeparator" w:id="0">
    <w:p w14:paraId="00D89BAD" w14:textId="77777777" w:rsidR="00705111" w:rsidRDefault="0070511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11A2"/>
    <w:multiLevelType w:val="hybridMultilevel"/>
    <w:tmpl w:val="2DFA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A2AF9"/>
    <w:multiLevelType w:val="hybridMultilevel"/>
    <w:tmpl w:val="93C0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A50F9"/>
    <w:multiLevelType w:val="hybridMultilevel"/>
    <w:tmpl w:val="3E98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76C53"/>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05111"/>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76C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2016-12-29T22:13:00Z</dcterms:created>
  <dcterms:modified xsi:type="dcterms:W3CDTF">2016-12-29T22:13:00Z</dcterms:modified>
</cp:coreProperties>
</file>