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A45267" w:rsidRDefault="0062003F" w:rsidP="00A45267">
      <w:pPr>
        <w:spacing w:after="0"/>
        <w:rPr>
          <w:b/>
          <w:i/>
          <w:color w:val="000000" w:themeColor="text1"/>
          <w:sz w:val="36"/>
          <w:szCs w:val="36"/>
        </w:rPr>
      </w:pPr>
      <w:bookmarkStart w:id="0" w:name="_GoBack"/>
      <w:bookmarkEnd w:id="0"/>
      <w:r w:rsidRPr="00A45267">
        <w:rPr>
          <w:b/>
          <w:i/>
          <w:color w:val="000000" w:themeColor="text1"/>
          <w:sz w:val="36"/>
          <w:szCs w:val="36"/>
        </w:rPr>
        <w:t>This Week in Bridge</w:t>
      </w:r>
    </w:p>
    <w:p w14:paraId="5C8B9E90" w14:textId="126BB2D4" w:rsidR="00A45267" w:rsidRPr="00A45267" w:rsidRDefault="00A45267" w:rsidP="00A45267">
      <w:pPr>
        <w:pStyle w:val="NoSpacing"/>
        <w:spacing w:line="276" w:lineRule="auto"/>
        <w:rPr>
          <w:b/>
          <w:color w:val="000000" w:themeColor="text1"/>
          <w:sz w:val="36"/>
          <w:szCs w:val="36"/>
        </w:rPr>
      </w:pPr>
      <w:r w:rsidRPr="00A45267">
        <w:rPr>
          <w:b/>
          <w:color w:val="000000" w:themeColor="text1"/>
          <w:sz w:val="36"/>
          <w:szCs w:val="36"/>
        </w:rPr>
        <w:t xml:space="preserve">(142) </w:t>
      </w:r>
      <w:r w:rsidRPr="00A45267">
        <w:rPr>
          <w:b/>
          <w:color w:val="000000" w:themeColor="text1"/>
          <w:sz w:val="36"/>
          <w:szCs w:val="36"/>
        </w:rPr>
        <w:t xml:space="preserve"> </w:t>
      </w:r>
      <w:r w:rsidRPr="00A45267">
        <w:rPr>
          <w:b/>
          <w:color w:val="000000" w:themeColor="text1"/>
          <w:sz w:val="36"/>
          <w:szCs w:val="36"/>
        </w:rPr>
        <w:t xml:space="preserve">Rebids After 1NT Semi-Forcing  </w:t>
      </w:r>
    </w:p>
    <w:p w14:paraId="734EDBA4" w14:textId="42B85C3E" w:rsidR="00A45267" w:rsidRPr="00A45267" w:rsidRDefault="00A45267" w:rsidP="00A45267">
      <w:pPr>
        <w:pStyle w:val="NoSpacing"/>
        <w:spacing w:line="276" w:lineRule="auto"/>
        <w:rPr>
          <w:i/>
          <w:color w:val="000000" w:themeColor="text1"/>
        </w:rPr>
      </w:pPr>
      <w:r w:rsidRPr="00A45267">
        <w:rPr>
          <w:i/>
          <w:color w:val="000000" w:themeColor="text1"/>
        </w:rPr>
        <w:t>© AiB</w:t>
      </w:r>
      <w:r w:rsidRPr="00A45267">
        <w:rPr>
          <w:i/>
          <w:color w:val="000000" w:themeColor="text1"/>
        </w:rPr>
        <w:tab/>
      </w:r>
      <w:r w:rsidRPr="00A45267">
        <w:rPr>
          <w:i/>
          <w:color w:val="000000" w:themeColor="text1"/>
        </w:rPr>
        <w:tab/>
      </w:r>
      <w:r w:rsidRPr="00A45267">
        <w:rPr>
          <w:i/>
          <w:color w:val="000000" w:themeColor="text1"/>
        </w:rPr>
        <w:tab/>
      </w:r>
      <w:r>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t>Robert S. Todd</w:t>
      </w:r>
    </w:p>
    <w:p w14:paraId="334D20E9" w14:textId="1DC54DAD" w:rsidR="00A45267" w:rsidRPr="00A45267" w:rsidRDefault="00A45267" w:rsidP="00A45267">
      <w:pPr>
        <w:pStyle w:val="NoSpacing"/>
        <w:spacing w:line="276" w:lineRule="auto"/>
        <w:rPr>
          <w:i/>
          <w:color w:val="000000" w:themeColor="text1"/>
        </w:rPr>
      </w:pPr>
      <w:r w:rsidRPr="00A45267">
        <w:rPr>
          <w:i/>
          <w:color w:val="000000" w:themeColor="text1"/>
        </w:rPr>
        <w:t xml:space="preserve">Level: </w:t>
      </w:r>
      <w:r>
        <w:rPr>
          <w:i/>
          <w:color w:val="000000" w:themeColor="text1"/>
        </w:rPr>
        <w:t>2</w:t>
      </w:r>
      <w:r>
        <w:rPr>
          <w:i/>
          <w:color w:val="000000" w:themeColor="text1"/>
        </w:rPr>
        <w:tab/>
      </w:r>
      <w:r>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hyperlink r:id="rId7" w:history="1">
        <w:r w:rsidRPr="00A45267">
          <w:rPr>
            <w:rStyle w:val="Hyperlink"/>
            <w:i/>
            <w:color w:val="000000" w:themeColor="text1"/>
          </w:rPr>
          <w:t>robert@advinbridge.com</w:t>
        </w:r>
      </w:hyperlink>
      <w:r w:rsidRPr="00A45267">
        <w:rPr>
          <w:i/>
          <w:color w:val="000000" w:themeColor="text1"/>
        </w:rPr>
        <w:t xml:space="preserve"> </w:t>
      </w:r>
    </w:p>
    <w:p w14:paraId="30F447B6" w14:textId="77777777" w:rsidR="00A45267" w:rsidRPr="00A45267" w:rsidRDefault="00A45267" w:rsidP="00A45267">
      <w:pPr>
        <w:pStyle w:val="NoSpacing"/>
        <w:spacing w:line="276" w:lineRule="auto"/>
        <w:rPr>
          <w:color w:val="000000" w:themeColor="text1"/>
        </w:rPr>
      </w:pPr>
    </w:p>
    <w:p w14:paraId="266FEC62" w14:textId="77777777" w:rsidR="00A45267" w:rsidRPr="00A45267" w:rsidRDefault="00A45267" w:rsidP="00A45267">
      <w:pPr>
        <w:pStyle w:val="NoSpacing"/>
        <w:spacing w:line="276" w:lineRule="auto"/>
        <w:rPr>
          <w:color w:val="000000" w:themeColor="text1"/>
        </w:rPr>
      </w:pPr>
    </w:p>
    <w:p w14:paraId="2ECC2838"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 xml:space="preserve">General </w:t>
      </w:r>
    </w:p>
    <w:p w14:paraId="692FC428" w14:textId="53653D85" w:rsidR="00A45267" w:rsidRPr="00A45267" w:rsidRDefault="00A45267" w:rsidP="00A45267">
      <w:pPr>
        <w:pStyle w:val="NoSpacing"/>
        <w:spacing w:line="276" w:lineRule="auto"/>
        <w:rPr>
          <w:color w:val="000000" w:themeColor="text1"/>
        </w:rPr>
      </w:pPr>
      <w:r w:rsidRPr="00A45267">
        <w:rPr>
          <w:color w:val="000000" w:themeColor="text1"/>
        </w:rPr>
        <w:t xml:space="preserve">When we open the bidding with 1-Major and partner responds 1NT Forcing, we are forced to bid no matter what our hand is.  That means that as Opener we are frequently forced to rebid a “short minor” </w:t>
      </w:r>
      <w:r w:rsidRPr="00A45267">
        <w:rPr>
          <w:color w:val="000000" w:themeColor="text1"/>
        </w:rPr>
        <w:t>to</w:t>
      </w:r>
      <w:r w:rsidRPr="00A45267">
        <w:rPr>
          <w:color w:val="000000" w:themeColor="text1"/>
        </w:rPr>
        <w:t xml:space="preserve"> come up with the best bid to describe our hand – especially if we have a balanced hand.  But when we play 1NT Semi-Forcing, instead of 1NT Forcing, we have an additional option available to describe our hand – Pass.  </w:t>
      </w:r>
    </w:p>
    <w:p w14:paraId="68852E3C" w14:textId="77777777" w:rsidR="00A45267" w:rsidRPr="00A45267" w:rsidRDefault="00A45267" w:rsidP="00A45267">
      <w:pPr>
        <w:pStyle w:val="NoSpacing"/>
        <w:spacing w:line="276" w:lineRule="auto"/>
        <w:rPr>
          <w:color w:val="000000" w:themeColor="text1"/>
        </w:rPr>
      </w:pPr>
    </w:p>
    <w:p w14:paraId="584BAFBA" w14:textId="77777777" w:rsidR="00A45267" w:rsidRPr="00A45267" w:rsidRDefault="00A45267" w:rsidP="00A45267">
      <w:pPr>
        <w:pStyle w:val="NoSpacing"/>
        <w:spacing w:line="276" w:lineRule="auto"/>
        <w:rPr>
          <w:color w:val="000000" w:themeColor="text1"/>
        </w:rPr>
      </w:pPr>
      <w:r w:rsidRPr="00A45267">
        <w:rPr>
          <w:color w:val="000000" w:themeColor="text1"/>
        </w:rPr>
        <w:t xml:space="preserve">It may seem like this one additional option is not that useful, but we will see here that the option of pass allows the meaning of all our other bids to become clearer and better defined.  </w:t>
      </w:r>
    </w:p>
    <w:p w14:paraId="6AA15D0B" w14:textId="77777777" w:rsidR="00A45267" w:rsidRPr="00A45267" w:rsidRDefault="00A45267" w:rsidP="00A45267">
      <w:pPr>
        <w:pStyle w:val="NoSpacing"/>
        <w:spacing w:line="276" w:lineRule="auto"/>
        <w:rPr>
          <w:color w:val="000000" w:themeColor="text1"/>
        </w:rPr>
      </w:pPr>
    </w:p>
    <w:p w14:paraId="4B7B4D1B" w14:textId="77777777" w:rsidR="00A45267" w:rsidRPr="00A45267" w:rsidRDefault="00A45267" w:rsidP="00A45267">
      <w:pPr>
        <w:pStyle w:val="NoSpacing"/>
        <w:spacing w:line="276" w:lineRule="auto"/>
        <w:rPr>
          <w:color w:val="000000" w:themeColor="text1"/>
        </w:rPr>
      </w:pPr>
    </w:p>
    <w:p w14:paraId="5449E40B"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Passing 1NT Semi-Forcing</w:t>
      </w:r>
    </w:p>
    <w:p w14:paraId="31BE4EAB" w14:textId="77777777" w:rsidR="00A45267" w:rsidRPr="00A45267" w:rsidRDefault="00A45267" w:rsidP="00A45267">
      <w:pPr>
        <w:pStyle w:val="NoSpacing"/>
        <w:spacing w:line="276" w:lineRule="auto"/>
        <w:rPr>
          <w:color w:val="000000" w:themeColor="text1"/>
        </w:rPr>
      </w:pPr>
      <w:r w:rsidRPr="00A45267">
        <w:rPr>
          <w:color w:val="000000" w:themeColor="text1"/>
        </w:rPr>
        <w:t xml:space="preserve">The difference in 1NT Forcing and 1NT Semi-Forcing is simple.  Opener is allowed to pass 1NT Semi-Forcing with a balanced, minimum opening bid.   </w:t>
      </w:r>
    </w:p>
    <w:p w14:paraId="6CDCB356" w14:textId="77777777" w:rsidR="00A45267" w:rsidRPr="00A45267" w:rsidRDefault="00A45267" w:rsidP="00A45267">
      <w:pPr>
        <w:pStyle w:val="NoSpacing"/>
        <w:spacing w:line="276" w:lineRule="auto"/>
        <w:rPr>
          <w:color w:val="000000" w:themeColor="text1"/>
        </w:rPr>
      </w:pPr>
    </w:p>
    <w:p w14:paraId="69D8D370" w14:textId="77777777" w:rsidR="00A45267" w:rsidRPr="00A45267" w:rsidRDefault="00A45267" w:rsidP="00A45267">
      <w:pPr>
        <w:pStyle w:val="NoSpacing"/>
        <w:spacing w:line="276" w:lineRule="auto"/>
        <w:rPr>
          <w:b/>
          <w:i/>
          <w:color w:val="000000" w:themeColor="text1"/>
        </w:rPr>
      </w:pPr>
      <w:r w:rsidRPr="00A45267">
        <w:rPr>
          <w:b/>
          <w:i/>
          <w:color w:val="000000" w:themeColor="text1"/>
        </w:rPr>
        <w:t>Example</w:t>
      </w:r>
    </w:p>
    <w:p w14:paraId="3E3470CA" w14:textId="77777777" w:rsidR="00A45267" w:rsidRPr="00A45267" w:rsidRDefault="00A45267" w:rsidP="00A45267">
      <w:pPr>
        <w:pStyle w:val="NoSpacing"/>
        <w:spacing w:line="276" w:lineRule="auto"/>
        <w:rPr>
          <w:color w:val="000000" w:themeColor="text1"/>
        </w:rPr>
      </w:pPr>
      <w:r w:rsidRPr="00A45267">
        <w:rPr>
          <w:color w:val="000000" w:themeColor="text1"/>
        </w:rPr>
        <w:t>1</w:t>
      </w:r>
      <w:r w:rsidRPr="00A45267">
        <w:rPr>
          <w:color w:val="000000" w:themeColor="text1"/>
        </w:rPr>
        <w:sym w:font="Symbol" w:char="F0AA"/>
      </w:r>
      <w:r w:rsidRPr="00A45267">
        <w:rPr>
          <w:color w:val="000000" w:themeColor="text1"/>
        </w:rPr>
        <w:tab/>
        <w:t>1NT*</w:t>
      </w:r>
    </w:p>
    <w:p w14:paraId="7CD7CDF2" w14:textId="77777777" w:rsidR="00A45267" w:rsidRPr="00A45267" w:rsidRDefault="00A45267" w:rsidP="00A45267">
      <w:pPr>
        <w:pStyle w:val="NoSpacing"/>
        <w:spacing w:line="276" w:lineRule="auto"/>
        <w:rPr>
          <w:color w:val="000000" w:themeColor="text1"/>
        </w:rPr>
      </w:pPr>
      <w:r w:rsidRPr="00A45267">
        <w:rPr>
          <w:color w:val="000000" w:themeColor="text1"/>
        </w:rPr>
        <w:t>Pass</w:t>
      </w:r>
      <w:r w:rsidRPr="00A45267">
        <w:rPr>
          <w:color w:val="000000" w:themeColor="text1"/>
        </w:rPr>
        <w:tab/>
      </w:r>
      <w:r w:rsidRPr="00A45267">
        <w:rPr>
          <w:color w:val="000000" w:themeColor="text1"/>
        </w:rPr>
        <w:tab/>
      </w:r>
    </w:p>
    <w:p w14:paraId="7E04B193" w14:textId="77777777" w:rsidR="00A45267" w:rsidRPr="00A45267" w:rsidRDefault="00A45267" w:rsidP="00A45267">
      <w:pPr>
        <w:pStyle w:val="NoSpacing"/>
        <w:spacing w:line="276" w:lineRule="auto"/>
        <w:rPr>
          <w:color w:val="000000" w:themeColor="text1"/>
        </w:rPr>
      </w:pPr>
      <w:r w:rsidRPr="00A45267">
        <w:rPr>
          <w:color w:val="000000" w:themeColor="text1"/>
        </w:rPr>
        <w:t>This shows a balanced hand, some 5332 shape (any doubleton), and a minimum opening hand, 12-13 points.</w:t>
      </w:r>
    </w:p>
    <w:p w14:paraId="151D4D90" w14:textId="77777777" w:rsidR="00A45267" w:rsidRPr="00A45267" w:rsidRDefault="00A45267" w:rsidP="00A45267">
      <w:pPr>
        <w:pStyle w:val="NoSpacing"/>
        <w:spacing w:line="276" w:lineRule="auto"/>
        <w:rPr>
          <w:color w:val="000000" w:themeColor="text1"/>
        </w:rPr>
      </w:pPr>
    </w:p>
    <w:p w14:paraId="20355C37" w14:textId="77777777" w:rsidR="00A45267" w:rsidRPr="00A45267" w:rsidRDefault="00A45267" w:rsidP="00A45267">
      <w:pPr>
        <w:pStyle w:val="NoSpacing"/>
        <w:spacing w:line="276" w:lineRule="auto"/>
        <w:rPr>
          <w:color w:val="000000" w:themeColor="text1"/>
        </w:rPr>
      </w:pPr>
      <w:r w:rsidRPr="00A45267">
        <w:rPr>
          <w:color w:val="000000" w:themeColor="text1"/>
        </w:rPr>
        <w:t xml:space="preserve">What Responder promises for making a 1NT Forcing bid vs. a 1NT Semi-Forcing bid are basically the same – Responder can have a minimum hand, 6-9 points, or an invitational hand, 10-11 points, and almost any distribution.  </w:t>
      </w:r>
    </w:p>
    <w:p w14:paraId="3A1F67B9" w14:textId="77777777" w:rsidR="00A45267" w:rsidRPr="00A45267" w:rsidRDefault="00A45267" w:rsidP="00A45267">
      <w:pPr>
        <w:pStyle w:val="NoSpacing"/>
        <w:spacing w:line="276" w:lineRule="auto"/>
        <w:rPr>
          <w:color w:val="000000" w:themeColor="text1"/>
        </w:rPr>
      </w:pPr>
    </w:p>
    <w:p w14:paraId="61DAF175" w14:textId="77777777" w:rsidR="00A45267" w:rsidRPr="00A45267" w:rsidRDefault="00A45267" w:rsidP="00A45267">
      <w:pPr>
        <w:pStyle w:val="NoSpacing"/>
        <w:spacing w:line="276" w:lineRule="auto"/>
        <w:rPr>
          <w:i/>
          <w:color w:val="000000" w:themeColor="text1"/>
        </w:rPr>
      </w:pPr>
      <w:r w:rsidRPr="00A45267">
        <w:rPr>
          <w:i/>
          <w:color w:val="000000" w:themeColor="text1"/>
        </w:rPr>
        <w:t>Note:  If you play 3/1 Invitational then some distributional invitational hands are not in the 1NT bid and thus are not a concern for Opener when considering partner’s possible hands.</w:t>
      </w:r>
    </w:p>
    <w:p w14:paraId="276DF9C3" w14:textId="77777777" w:rsidR="00A45267" w:rsidRPr="00A45267" w:rsidRDefault="00A45267" w:rsidP="00A45267">
      <w:pPr>
        <w:pStyle w:val="NoSpacing"/>
        <w:spacing w:line="276" w:lineRule="auto"/>
        <w:rPr>
          <w:color w:val="000000" w:themeColor="text1"/>
        </w:rPr>
      </w:pPr>
    </w:p>
    <w:p w14:paraId="411362AA" w14:textId="77777777" w:rsidR="00A45267" w:rsidRPr="00A45267" w:rsidRDefault="00A45267" w:rsidP="00A45267">
      <w:pPr>
        <w:pStyle w:val="NoSpacing"/>
        <w:spacing w:line="276" w:lineRule="auto"/>
        <w:rPr>
          <w:color w:val="000000" w:themeColor="text1"/>
        </w:rPr>
      </w:pPr>
    </w:p>
    <w:p w14:paraId="1FBCEFC6" w14:textId="77777777" w:rsidR="00A45267" w:rsidRPr="00A45267" w:rsidRDefault="00A45267" w:rsidP="00A45267">
      <w:pPr>
        <w:pStyle w:val="NoSpacing"/>
        <w:spacing w:line="276" w:lineRule="auto"/>
        <w:rPr>
          <w:color w:val="000000" w:themeColor="text1"/>
        </w:rPr>
      </w:pPr>
    </w:p>
    <w:p w14:paraId="0207F484" w14:textId="77777777" w:rsidR="00A45267" w:rsidRDefault="00A45267" w:rsidP="00A45267">
      <w:pPr>
        <w:pStyle w:val="NoSpacing"/>
        <w:spacing w:line="276" w:lineRule="auto"/>
        <w:rPr>
          <w:b/>
          <w:color w:val="000000" w:themeColor="text1"/>
        </w:rPr>
      </w:pPr>
    </w:p>
    <w:p w14:paraId="2E473481" w14:textId="1219C785"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lastRenderedPageBreak/>
        <w:t>Rebidding 2-minor after 1NT Semi-Forcing</w:t>
      </w:r>
    </w:p>
    <w:p w14:paraId="7CB60DD4" w14:textId="09A68E68" w:rsidR="00A45267" w:rsidRPr="00A45267" w:rsidRDefault="00A45267" w:rsidP="00A45267">
      <w:pPr>
        <w:pStyle w:val="NoSpacing"/>
        <w:spacing w:line="276" w:lineRule="auto"/>
        <w:rPr>
          <w:color w:val="000000" w:themeColor="text1"/>
        </w:rPr>
      </w:pPr>
      <w:r w:rsidRPr="00A45267">
        <w:rPr>
          <w:color w:val="000000" w:themeColor="text1"/>
        </w:rPr>
        <w:t xml:space="preserve">Since with a balanced minimum opening hand </w:t>
      </w:r>
      <w:r>
        <w:rPr>
          <w:color w:val="000000" w:themeColor="text1"/>
        </w:rPr>
        <w:t>p</w:t>
      </w:r>
      <w:r w:rsidRPr="00A45267">
        <w:rPr>
          <w:color w:val="000000" w:themeColor="text1"/>
        </w:rPr>
        <w:t>ass is available to the opening bidder, when playing 1NT Semi-Forcing, if Opener does choose to rebid something over a 1NT response then it shows more information about their hand.</w:t>
      </w:r>
    </w:p>
    <w:p w14:paraId="6F3D7D77" w14:textId="77777777" w:rsidR="00A45267" w:rsidRPr="00A45267" w:rsidRDefault="00A45267" w:rsidP="00A45267">
      <w:pPr>
        <w:pStyle w:val="NoSpacing"/>
        <w:spacing w:line="276" w:lineRule="auto"/>
        <w:rPr>
          <w:color w:val="000000" w:themeColor="text1"/>
        </w:rPr>
      </w:pPr>
    </w:p>
    <w:p w14:paraId="25033D63" w14:textId="77777777" w:rsidR="00A45267" w:rsidRPr="00A45267" w:rsidRDefault="00A45267" w:rsidP="00A45267">
      <w:pPr>
        <w:pStyle w:val="NoSpacing"/>
        <w:spacing w:line="276" w:lineRule="auto"/>
        <w:rPr>
          <w:color w:val="000000" w:themeColor="text1"/>
        </w:rPr>
      </w:pPr>
      <w:r w:rsidRPr="00A45267">
        <w:rPr>
          <w:color w:val="000000" w:themeColor="text1"/>
        </w:rPr>
        <w:t xml:space="preserve">When playing 1NT Forcing, Opener’s rebid of 2-minor usually only promises a 3-card suit, occasionally only 2-cards in </w:t>
      </w:r>
      <w:r w:rsidRPr="00A45267">
        <w:rPr>
          <w:color w:val="000000" w:themeColor="text1"/>
        </w:rPr>
        <w:sym w:font="Symbol" w:char="F0A7"/>
      </w:r>
      <w:r w:rsidRPr="00A45267">
        <w:rPr>
          <w:color w:val="000000" w:themeColor="text1"/>
        </w:rPr>
        <w:t>.  But when playing 1NT Semi-Forcing, a rebid of 2-minor shows a “real” second suit – promising at least 4-cards in that suit.  Knowing that Opener’s 2-minor rebid promises a real second suit, Responder can better describe their hand by raising Opener, bidding NT, or bidding a new suit.</w:t>
      </w:r>
    </w:p>
    <w:p w14:paraId="0856BBE3" w14:textId="77777777" w:rsidR="00A45267" w:rsidRPr="00A45267" w:rsidRDefault="00A45267" w:rsidP="00A45267">
      <w:pPr>
        <w:pStyle w:val="NoSpacing"/>
        <w:spacing w:line="276" w:lineRule="auto"/>
        <w:rPr>
          <w:color w:val="000000" w:themeColor="text1"/>
        </w:rPr>
      </w:pPr>
    </w:p>
    <w:p w14:paraId="02729A6F" w14:textId="77777777" w:rsidR="00A45267" w:rsidRPr="00A45267" w:rsidRDefault="00A45267" w:rsidP="00A45267">
      <w:pPr>
        <w:pStyle w:val="NoSpacing"/>
        <w:spacing w:line="276" w:lineRule="auto"/>
        <w:rPr>
          <w:color w:val="000000" w:themeColor="text1"/>
        </w:rPr>
      </w:pPr>
    </w:p>
    <w:p w14:paraId="019B32D3"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 xml:space="preserve">Still a Small Problem Hand for Opener </w:t>
      </w:r>
    </w:p>
    <w:p w14:paraId="39F9795C" w14:textId="4949EFB3" w:rsidR="00A45267" w:rsidRPr="00A45267" w:rsidRDefault="00A45267" w:rsidP="00A45267">
      <w:pPr>
        <w:pStyle w:val="NoSpacing"/>
        <w:spacing w:line="276" w:lineRule="auto"/>
        <w:rPr>
          <w:color w:val="000000" w:themeColor="text1"/>
        </w:rPr>
      </w:pPr>
      <w:r w:rsidRPr="00A45267">
        <w:rPr>
          <w:color w:val="000000" w:themeColor="text1"/>
        </w:rPr>
        <w:t xml:space="preserve">One problem hand for Opener is 14 HCP with 5332 distribution.  In this one case, Opener has enough values to accept an invitational bid if partner has one, 10-11 points.  Thus, Opener cannot pass 1NT, and must find another bid </w:t>
      </w:r>
      <w:r w:rsidRPr="00A45267">
        <w:rPr>
          <w:color w:val="000000" w:themeColor="text1"/>
        </w:rPr>
        <w:t>to</w:t>
      </w:r>
      <w:r w:rsidRPr="00A45267">
        <w:rPr>
          <w:color w:val="000000" w:themeColor="text1"/>
        </w:rPr>
        <w:t xml:space="preserve"> see what partner shows next.  This is the one case where Opener might need to rebid a “short minor” but it is far </w:t>
      </w:r>
      <w:r w:rsidRPr="00A45267">
        <w:rPr>
          <w:color w:val="000000" w:themeColor="text1"/>
        </w:rPr>
        <w:t>rarer</w:t>
      </w:r>
      <w:r w:rsidRPr="00A45267">
        <w:rPr>
          <w:color w:val="000000" w:themeColor="text1"/>
        </w:rPr>
        <w:t xml:space="preserve"> when playing 1NT Semi-Forcing than when playing 1NT Forcing. </w:t>
      </w:r>
    </w:p>
    <w:p w14:paraId="32B18B72" w14:textId="77777777" w:rsidR="00A45267" w:rsidRPr="00A45267" w:rsidRDefault="00A45267" w:rsidP="00A45267">
      <w:pPr>
        <w:pStyle w:val="NoSpacing"/>
        <w:spacing w:line="276" w:lineRule="auto"/>
        <w:rPr>
          <w:b/>
          <w:color w:val="000000" w:themeColor="text1"/>
        </w:rPr>
      </w:pPr>
    </w:p>
    <w:p w14:paraId="603F50A8" w14:textId="77777777" w:rsidR="00A45267" w:rsidRPr="00A45267" w:rsidRDefault="00A45267" w:rsidP="00A45267">
      <w:pPr>
        <w:pStyle w:val="NoSpacing"/>
        <w:spacing w:line="276" w:lineRule="auto"/>
        <w:rPr>
          <w:color w:val="000000" w:themeColor="text1"/>
        </w:rPr>
      </w:pPr>
    </w:p>
    <w:p w14:paraId="7806185E"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 xml:space="preserve">Other Rebids by Opener </w:t>
      </w:r>
    </w:p>
    <w:p w14:paraId="1CE1B819" w14:textId="77777777" w:rsidR="00A45267" w:rsidRPr="00A45267" w:rsidRDefault="00A45267" w:rsidP="00A45267">
      <w:pPr>
        <w:pStyle w:val="NoSpacing"/>
        <w:spacing w:line="276" w:lineRule="auto"/>
        <w:rPr>
          <w:color w:val="000000" w:themeColor="text1"/>
        </w:rPr>
      </w:pPr>
      <w:r w:rsidRPr="00A45267">
        <w:rPr>
          <w:color w:val="000000" w:themeColor="text1"/>
        </w:rPr>
        <w:t>The other rebids of 2-Major, 2NT, and 3-level are unchanged in these auctions.  These rebids show the same shape hands as they would over 1NT Forcing.</w:t>
      </w:r>
    </w:p>
    <w:p w14:paraId="1A606AEE" w14:textId="77777777" w:rsidR="00A45267" w:rsidRPr="00A45267" w:rsidRDefault="00A45267" w:rsidP="00A45267">
      <w:pPr>
        <w:pStyle w:val="NoSpacing"/>
        <w:spacing w:line="276" w:lineRule="auto"/>
        <w:rPr>
          <w:color w:val="000000" w:themeColor="text1"/>
        </w:rPr>
      </w:pPr>
    </w:p>
    <w:p w14:paraId="7FF2E9C0" w14:textId="77777777" w:rsidR="00A45267" w:rsidRPr="00A45267" w:rsidRDefault="00A45267" w:rsidP="00A45267">
      <w:pPr>
        <w:pStyle w:val="NoSpacing"/>
        <w:spacing w:line="276" w:lineRule="auto"/>
        <w:rPr>
          <w:i/>
          <w:color w:val="000000" w:themeColor="text1"/>
        </w:rPr>
      </w:pPr>
      <w:r w:rsidRPr="00A45267">
        <w:rPr>
          <w:i/>
          <w:color w:val="000000" w:themeColor="text1"/>
        </w:rPr>
        <w:t>Example</w:t>
      </w:r>
    </w:p>
    <w:p w14:paraId="24FE5AEB" w14:textId="6A6ECF9B" w:rsidR="00A45267" w:rsidRDefault="00A45267" w:rsidP="00A45267">
      <w:pPr>
        <w:pStyle w:val="NoSpacing"/>
        <w:spacing w:line="276" w:lineRule="auto"/>
        <w:rPr>
          <w:color w:val="000000" w:themeColor="text1"/>
        </w:rPr>
      </w:pPr>
      <w:r w:rsidRPr="00A45267">
        <w:rPr>
          <w:color w:val="000000" w:themeColor="text1"/>
        </w:rPr>
        <w:t>1</w:t>
      </w:r>
      <w:r w:rsidRPr="00A45267">
        <w:rPr>
          <w:color w:val="000000" w:themeColor="text1"/>
        </w:rPr>
        <w:sym w:font="Symbol" w:char="F0AA"/>
      </w:r>
      <w:r w:rsidRPr="00A45267">
        <w:rPr>
          <w:color w:val="000000" w:themeColor="text1"/>
        </w:rPr>
        <w:tab/>
        <w:t>1NT*</w:t>
      </w:r>
    </w:p>
    <w:p w14:paraId="381F68CB" w14:textId="29E49328" w:rsidR="00A45267" w:rsidRPr="00A45267" w:rsidRDefault="00A45267" w:rsidP="00A45267">
      <w:pPr>
        <w:pStyle w:val="NoSpacing"/>
        <w:spacing w:line="276" w:lineRule="auto"/>
        <w:rPr>
          <w:color w:val="000000" w:themeColor="text1"/>
        </w:rPr>
      </w:pPr>
      <w:r>
        <w:rPr>
          <w:color w:val="000000" w:themeColor="text1"/>
        </w:rPr>
        <w:t>__?</w:t>
      </w:r>
    </w:p>
    <w:p w14:paraId="4CF2C010"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2</w:t>
      </w:r>
      <w:r w:rsidRPr="00A45267">
        <w:rPr>
          <w:color w:val="000000" w:themeColor="text1"/>
        </w:rPr>
        <w:sym w:font="Symbol" w:char="F0A9"/>
      </w:r>
      <w:r w:rsidRPr="00A45267">
        <w:rPr>
          <w:color w:val="000000" w:themeColor="text1"/>
        </w:rPr>
        <w:tab/>
        <w:t>5+</w:t>
      </w:r>
      <w:r w:rsidRPr="00A45267">
        <w:rPr>
          <w:color w:val="000000" w:themeColor="text1"/>
        </w:rPr>
        <w:sym w:font="Symbol" w:char="F0AA"/>
      </w:r>
      <w:r w:rsidRPr="00A45267">
        <w:rPr>
          <w:color w:val="000000" w:themeColor="text1"/>
        </w:rPr>
        <w:t xml:space="preserve"> and 4+</w:t>
      </w:r>
      <w:r w:rsidRPr="00A45267">
        <w:rPr>
          <w:color w:val="000000" w:themeColor="text1"/>
        </w:rPr>
        <w:sym w:font="Symbol" w:char="F0A9"/>
      </w:r>
      <w:r w:rsidRPr="00A45267">
        <w:rPr>
          <w:color w:val="000000" w:themeColor="text1"/>
        </w:rPr>
        <w:t>, 12-17 points – not strong enough to jump shift.</w:t>
      </w:r>
    </w:p>
    <w:p w14:paraId="17BF05B9"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2</w:t>
      </w:r>
      <w:r w:rsidRPr="00A45267">
        <w:rPr>
          <w:color w:val="000000" w:themeColor="text1"/>
        </w:rPr>
        <w:sym w:font="Symbol" w:char="F0AA"/>
      </w:r>
      <w:r w:rsidRPr="00A45267">
        <w:rPr>
          <w:color w:val="000000" w:themeColor="text1"/>
        </w:rPr>
        <w:tab/>
        <w:t>6+</w:t>
      </w:r>
      <w:r w:rsidRPr="00A45267">
        <w:rPr>
          <w:color w:val="000000" w:themeColor="text1"/>
        </w:rPr>
        <w:sym w:font="Symbol" w:char="F0AA"/>
      </w:r>
      <w:r w:rsidRPr="00A45267">
        <w:rPr>
          <w:color w:val="000000" w:themeColor="text1"/>
        </w:rPr>
        <w:t>, 12-14 points</w:t>
      </w:r>
    </w:p>
    <w:p w14:paraId="164B50DE"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2NT</w:t>
      </w:r>
      <w:r w:rsidRPr="00A45267">
        <w:rPr>
          <w:color w:val="000000" w:themeColor="text1"/>
        </w:rPr>
        <w:tab/>
        <w:t>18-19 points and a balanced hand.</w:t>
      </w:r>
    </w:p>
    <w:p w14:paraId="626A1323"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3</w:t>
      </w:r>
      <w:r w:rsidRPr="00A45267">
        <w:rPr>
          <w:color w:val="000000" w:themeColor="text1"/>
        </w:rPr>
        <w:sym w:font="Symbol" w:char="F0A7"/>
      </w:r>
      <w:r w:rsidRPr="00A45267">
        <w:rPr>
          <w:color w:val="000000" w:themeColor="text1"/>
        </w:rPr>
        <w:t>/</w:t>
      </w:r>
      <w:r w:rsidRPr="00A45267">
        <w:rPr>
          <w:color w:val="000000" w:themeColor="text1"/>
        </w:rPr>
        <w:sym w:font="Symbol" w:char="F0A8"/>
      </w:r>
      <w:r w:rsidRPr="00A45267">
        <w:rPr>
          <w:color w:val="000000" w:themeColor="text1"/>
        </w:rPr>
        <w:tab/>
        <w:t xml:space="preserve">3+card suits, usually 4-card or long, 18+ points, Game Forcing. </w:t>
      </w:r>
    </w:p>
    <w:p w14:paraId="1A6D124A"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3</w:t>
      </w:r>
      <w:r w:rsidRPr="00A45267">
        <w:rPr>
          <w:color w:val="000000" w:themeColor="text1"/>
        </w:rPr>
        <w:sym w:font="Symbol" w:char="F0A9"/>
      </w:r>
      <w:r w:rsidRPr="00A45267">
        <w:rPr>
          <w:color w:val="000000" w:themeColor="text1"/>
        </w:rPr>
        <w:tab/>
        <w:t>4+</w:t>
      </w:r>
      <w:r w:rsidRPr="00A45267">
        <w:rPr>
          <w:color w:val="000000" w:themeColor="text1"/>
        </w:rPr>
        <w:sym w:font="Symbol" w:char="F0A9"/>
      </w:r>
      <w:r w:rsidRPr="00A45267">
        <w:rPr>
          <w:color w:val="000000" w:themeColor="text1"/>
        </w:rPr>
        <w:t xml:space="preserve">, 18+ points, Game Forcing. </w:t>
      </w:r>
    </w:p>
    <w:p w14:paraId="65635BED"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3</w:t>
      </w:r>
      <w:r w:rsidRPr="00A45267">
        <w:rPr>
          <w:color w:val="000000" w:themeColor="text1"/>
        </w:rPr>
        <w:sym w:font="Symbol" w:char="F0AA"/>
      </w:r>
      <w:r w:rsidRPr="00A45267">
        <w:rPr>
          <w:color w:val="000000" w:themeColor="text1"/>
        </w:rPr>
        <w:tab/>
        <w:t>6+</w:t>
      </w:r>
      <w:r w:rsidRPr="00A45267">
        <w:rPr>
          <w:color w:val="000000" w:themeColor="text1"/>
        </w:rPr>
        <w:sym w:font="Symbol" w:char="F0AA"/>
      </w:r>
      <w:r w:rsidRPr="00A45267">
        <w:rPr>
          <w:color w:val="000000" w:themeColor="text1"/>
        </w:rPr>
        <w:t xml:space="preserve"> 15-17 points, non-forcing</w:t>
      </w:r>
    </w:p>
    <w:p w14:paraId="2FCA7208" w14:textId="77777777" w:rsidR="00A45267" w:rsidRPr="00A45267" w:rsidRDefault="00A45267" w:rsidP="00A45267">
      <w:pPr>
        <w:pStyle w:val="NoSpacing"/>
        <w:numPr>
          <w:ilvl w:val="0"/>
          <w:numId w:val="1"/>
        </w:numPr>
        <w:spacing w:line="276" w:lineRule="auto"/>
        <w:rPr>
          <w:color w:val="000000" w:themeColor="text1"/>
        </w:rPr>
      </w:pPr>
      <w:r w:rsidRPr="00A45267">
        <w:rPr>
          <w:color w:val="000000" w:themeColor="text1"/>
        </w:rPr>
        <w:t>3NT</w:t>
      </w:r>
      <w:r w:rsidRPr="00A45267">
        <w:rPr>
          <w:color w:val="000000" w:themeColor="text1"/>
        </w:rPr>
        <w:tab/>
        <w:t xml:space="preserve">Good Hand with lots of tricks.  Usually long strong </w:t>
      </w:r>
      <w:r w:rsidRPr="00A45267">
        <w:rPr>
          <w:color w:val="000000" w:themeColor="text1"/>
        </w:rPr>
        <w:sym w:font="Symbol" w:char="F0AA"/>
      </w:r>
      <w:r w:rsidRPr="00A45267">
        <w:rPr>
          <w:color w:val="000000" w:themeColor="text1"/>
        </w:rPr>
        <w:t>.</w:t>
      </w:r>
    </w:p>
    <w:p w14:paraId="04857C12" w14:textId="77777777" w:rsidR="00A45267" w:rsidRPr="00A45267" w:rsidRDefault="00A45267" w:rsidP="00A45267">
      <w:pPr>
        <w:pStyle w:val="NoSpacing"/>
        <w:spacing w:line="276" w:lineRule="auto"/>
        <w:rPr>
          <w:color w:val="000000" w:themeColor="text1"/>
        </w:rPr>
      </w:pPr>
    </w:p>
    <w:p w14:paraId="0FF565E1" w14:textId="77777777" w:rsidR="00A45267" w:rsidRPr="00A45267" w:rsidRDefault="00A45267" w:rsidP="00A45267">
      <w:pPr>
        <w:pStyle w:val="NoSpacing"/>
        <w:spacing w:line="276" w:lineRule="auto"/>
        <w:rPr>
          <w:color w:val="000000" w:themeColor="text1"/>
        </w:rPr>
      </w:pPr>
    </w:p>
    <w:p w14:paraId="54522A13"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Playing 1NT vs. 3-Major</w:t>
      </w:r>
    </w:p>
    <w:p w14:paraId="6F2503B9" w14:textId="748F3AC7" w:rsidR="00A45267" w:rsidRPr="00A45267" w:rsidRDefault="00A45267" w:rsidP="00A45267">
      <w:pPr>
        <w:pStyle w:val="NoSpacing"/>
        <w:spacing w:line="276" w:lineRule="auto"/>
        <w:rPr>
          <w:color w:val="000000" w:themeColor="text1"/>
        </w:rPr>
      </w:pPr>
      <w:r w:rsidRPr="00A45267">
        <w:rPr>
          <w:color w:val="000000" w:themeColor="text1"/>
        </w:rPr>
        <w:t xml:space="preserve">One issue when you pass 1NT Semi-Forcing is that partner may have a 3-card </w:t>
      </w:r>
      <w:r>
        <w:rPr>
          <w:color w:val="000000" w:themeColor="text1"/>
        </w:rPr>
        <w:t>l</w:t>
      </w:r>
      <w:r w:rsidRPr="00A45267">
        <w:rPr>
          <w:color w:val="000000" w:themeColor="text1"/>
        </w:rPr>
        <w:t xml:space="preserve">imit </w:t>
      </w:r>
      <w:r>
        <w:rPr>
          <w:color w:val="000000" w:themeColor="text1"/>
        </w:rPr>
        <w:t>r</w:t>
      </w:r>
      <w:r w:rsidRPr="00A45267">
        <w:rPr>
          <w:color w:val="000000" w:themeColor="text1"/>
        </w:rPr>
        <w:t xml:space="preserve">aise, but if we were going to pass partner’s 3-level invite, then we can pass 1NT.  In this case, we end up playing in 1NT when the rest of the field is in 3-Major.   This is not a problem, it is blessing!  Frequently, we will go plus when they go down.   Also, we may take the same number of tricks and actually score better because we are in </w:t>
      </w:r>
      <w:r>
        <w:rPr>
          <w:color w:val="000000" w:themeColor="text1"/>
        </w:rPr>
        <w:t>N</w:t>
      </w:r>
      <w:r w:rsidRPr="00A45267">
        <w:rPr>
          <w:color w:val="000000" w:themeColor="text1"/>
        </w:rPr>
        <w:t xml:space="preserve">otrump.  Yes, occasionally we will get a bad result, but more often than not we will get a great board when partner’s hand was a 3-card </w:t>
      </w:r>
      <w:r>
        <w:rPr>
          <w:color w:val="000000" w:themeColor="text1"/>
        </w:rPr>
        <w:t>l</w:t>
      </w:r>
      <w:r w:rsidRPr="00A45267">
        <w:rPr>
          <w:color w:val="000000" w:themeColor="text1"/>
        </w:rPr>
        <w:t xml:space="preserve">imit </w:t>
      </w:r>
      <w:r>
        <w:rPr>
          <w:color w:val="000000" w:themeColor="text1"/>
        </w:rPr>
        <w:t>r</w:t>
      </w:r>
      <w:r w:rsidRPr="00A45267">
        <w:rPr>
          <w:color w:val="000000" w:themeColor="text1"/>
        </w:rPr>
        <w:t xml:space="preserve">aise. </w:t>
      </w:r>
    </w:p>
    <w:p w14:paraId="7A0CD4D4"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lastRenderedPageBreak/>
        <w:t xml:space="preserve">Conclusion </w:t>
      </w:r>
    </w:p>
    <w:p w14:paraId="594DB656" w14:textId="77777777" w:rsidR="00A45267" w:rsidRPr="00A45267" w:rsidRDefault="00A45267" w:rsidP="00A45267">
      <w:pPr>
        <w:pStyle w:val="NoSpacing"/>
        <w:spacing w:line="276" w:lineRule="auto"/>
        <w:rPr>
          <w:color w:val="000000" w:themeColor="text1"/>
        </w:rPr>
      </w:pPr>
      <w:r w:rsidRPr="00A45267">
        <w:rPr>
          <w:color w:val="000000" w:themeColor="text1"/>
        </w:rPr>
        <w:t>Adjusting to playing 1NT Semi-Forcing does not require many changes from playing 1NT Forcing.  Responder’s bids are very similar in that 1NT still shows about 5-11 points, almost any shape.  The big advantages come from the occasional ability to play in 1NT, instead of in a suit contract, and from Responder’s knowledge that Opener has two real suits when Opener does take a rebid.  This allows Responder to better visualize Opener’s hand and make a better rebid to describe their hand more accurately.  Give playing 1NT Semi-Forcing a try and see if these inferences make your follow-up bidding much easier!</w:t>
      </w:r>
    </w:p>
    <w:p w14:paraId="1F812C67" w14:textId="27091709" w:rsidR="00317326" w:rsidRPr="00A45267" w:rsidRDefault="00317326" w:rsidP="00A45267">
      <w:pPr>
        <w:spacing w:after="0"/>
        <w:rPr>
          <w:color w:val="000000" w:themeColor="text1"/>
        </w:rPr>
      </w:pPr>
    </w:p>
    <w:sectPr w:rsidR="00317326" w:rsidRPr="00A45267"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3823" w14:textId="77777777" w:rsidR="006A7D40" w:rsidRDefault="006A7D40" w:rsidP="005C42AC">
      <w:pPr>
        <w:spacing w:after="0" w:line="240" w:lineRule="auto"/>
      </w:pPr>
      <w:r>
        <w:separator/>
      </w:r>
    </w:p>
  </w:endnote>
  <w:endnote w:type="continuationSeparator" w:id="0">
    <w:p w14:paraId="257F2056" w14:textId="77777777" w:rsidR="006A7D40" w:rsidRDefault="006A7D4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0917E27B" w:rsidR="00CF5891" w:rsidRPr="00306D34" w:rsidRDefault="00A45267" w:rsidP="00C1693C">
    <w:pPr>
      <w:pStyle w:val="Footer"/>
      <w:tabs>
        <w:tab w:val="clear" w:pos="4680"/>
        <w:tab w:val="center" w:pos="7200"/>
      </w:tabs>
    </w:pPr>
    <w:r>
      <w:t>TWiB (142</w:t>
    </w:r>
    <w:r w:rsidR="0004134F">
      <w:t>)</w:t>
    </w:r>
    <w:r>
      <w:t xml:space="preserve"> Rebids After 1NT Semi-Forcing</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A2D4" w14:textId="77777777" w:rsidR="006A7D40" w:rsidRDefault="006A7D40" w:rsidP="005C42AC">
      <w:pPr>
        <w:spacing w:after="0" w:line="240" w:lineRule="auto"/>
      </w:pPr>
      <w:r>
        <w:separator/>
      </w:r>
    </w:p>
  </w:footnote>
  <w:footnote w:type="continuationSeparator" w:id="0">
    <w:p w14:paraId="6E358D30" w14:textId="77777777" w:rsidR="006A7D40" w:rsidRDefault="006A7D4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4CA1"/>
    <w:multiLevelType w:val="hybridMultilevel"/>
    <w:tmpl w:val="19A4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A7D40"/>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267"/>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A452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2016-12-30T02:45:00Z</dcterms:created>
  <dcterms:modified xsi:type="dcterms:W3CDTF">2016-12-30T02:45:00Z</dcterms:modified>
</cp:coreProperties>
</file>