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53A2A" w14:textId="29364041" w:rsidR="00317326" w:rsidRPr="00862876" w:rsidRDefault="0062003F" w:rsidP="00862876">
      <w:pPr>
        <w:spacing w:after="0"/>
        <w:rPr>
          <w:b/>
          <w:i/>
          <w:color w:val="000000" w:themeColor="text1"/>
          <w:sz w:val="36"/>
          <w:szCs w:val="36"/>
        </w:rPr>
      </w:pPr>
      <w:bookmarkStart w:id="0" w:name="_GoBack"/>
      <w:bookmarkEnd w:id="0"/>
      <w:r w:rsidRPr="00862876">
        <w:rPr>
          <w:b/>
          <w:i/>
          <w:color w:val="000000" w:themeColor="text1"/>
          <w:sz w:val="36"/>
          <w:szCs w:val="36"/>
        </w:rPr>
        <w:t>This Week in Bridge</w:t>
      </w:r>
    </w:p>
    <w:p w14:paraId="39E642D9" w14:textId="13C28B94" w:rsidR="00862876" w:rsidRPr="00862876" w:rsidRDefault="00862876" w:rsidP="00862876">
      <w:pPr>
        <w:pStyle w:val="NoSpacing"/>
        <w:spacing w:line="276" w:lineRule="auto"/>
        <w:rPr>
          <w:b/>
          <w:color w:val="000000" w:themeColor="text1"/>
          <w:sz w:val="36"/>
          <w:szCs w:val="36"/>
        </w:rPr>
      </w:pPr>
      <w:r w:rsidRPr="00862876">
        <w:rPr>
          <w:b/>
          <w:color w:val="000000" w:themeColor="text1"/>
          <w:sz w:val="36"/>
          <w:szCs w:val="36"/>
        </w:rPr>
        <w:t xml:space="preserve">(162) </w:t>
      </w:r>
      <w:r w:rsidRPr="00862876">
        <w:rPr>
          <w:b/>
          <w:color w:val="000000" w:themeColor="text1"/>
          <w:sz w:val="36"/>
          <w:szCs w:val="36"/>
        </w:rPr>
        <w:t xml:space="preserve"> </w:t>
      </w:r>
      <w:r w:rsidRPr="00862876">
        <w:rPr>
          <w:b/>
          <w:color w:val="000000" w:themeColor="text1"/>
          <w:sz w:val="36"/>
          <w:szCs w:val="36"/>
        </w:rPr>
        <w:t xml:space="preserve">Western Cuebids </w:t>
      </w:r>
    </w:p>
    <w:p w14:paraId="519F4291" w14:textId="44EC05C8" w:rsidR="00862876" w:rsidRPr="00862876" w:rsidRDefault="00862876" w:rsidP="00862876">
      <w:pPr>
        <w:pStyle w:val="NoSpacing"/>
        <w:spacing w:line="276" w:lineRule="auto"/>
        <w:rPr>
          <w:i/>
          <w:color w:val="000000" w:themeColor="text1"/>
        </w:rPr>
      </w:pPr>
      <w:r w:rsidRPr="00862876">
        <w:rPr>
          <w:i/>
          <w:color w:val="000000" w:themeColor="text1"/>
        </w:rPr>
        <w:t>© AiB</w:t>
      </w:r>
      <w:r w:rsidRPr="00862876">
        <w:rPr>
          <w:i/>
          <w:color w:val="000000" w:themeColor="text1"/>
        </w:rPr>
        <w:tab/>
      </w:r>
      <w:r w:rsidRPr="00862876">
        <w:rPr>
          <w:i/>
          <w:color w:val="000000" w:themeColor="text1"/>
        </w:rPr>
        <w:tab/>
      </w:r>
      <w:r>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t>Robert S. Todd</w:t>
      </w:r>
    </w:p>
    <w:p w14:paraId="65C9964E" w14:textId="6C459788" w:rsidR="00862876" w:rsidRPr="00862876" w:rsidRDefault="00862876" w:rsidP="00862876">
      <w:pPr>
        <w:pStyle w:val="NoSpacing"/>
        <w:spacing w:line="276" w:lineRule="auto"/>
        <w:rPr>
          <w:i/>
          <w:color w:val="000000" w:themeColor="text1"/>
        </w:rPr>
      </w:pPr>
      <w:r w:rsidRPr="00862876">
        <w:rPr>
          <w:i/>
          <w:color w:val="000000" w:themeColor="text1"/>
        </w:rPr>
        <w:t>Level:   1</w:t>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r w:rsidRPr="00862876">
        <w:rPr>
          <w:i/>
          <w:color w:val="000000" w:themeColor="text1"/>
        </w:rPr>
        <w:tab/>
      </w:r>
      <w:hyperlink r:id="rId7" w:history="1">
        <w:r w:rsidRPr="00862876">
          <w:rPr>
            <w:rStyle w:val="Hyperlink"/>
            <w:i/>
            <w:color w:val="000000" w:themeColor="text1"/>
          </w:rPr>
          <w:t>robert@advinbridge.com</w:t>
        </w:r>
      </w:hyperlink>
      <w:r w:rsidRPr="00862876">
        <w:rPr>
          <w:i/>
          <w:color w:val="000000" w:themeColor="text1"/>
        </w:rPr>
        <w:t xml:space="preserve"> </w:t>
      </w:r>
    </w:p>
    <w:p w14:paraId="0198222E" w14:textId="77777777" w:rsidR="00862876" w:rsidRPr="00862876" w:rsidRDefault="00862876" w:rsidP="00862876">
      <w:pPr>
        <w:pStyle w:val="NoSpacing"/>
        <w:spacing w:line="276" w:lineRule="auto"/>
        <w:rPr>
          <w:color w:val="000000" w:themeColor="text1"/>
        </w:rPr>
      </w:pPr>
    </w:p>
    <w:p w14:paraId="4463EB25" w14:textId="77777777" w:rsidR="00862876" w:rsidRPr="00862876" w:rsidRDefault="00862876" w:rsidP="00862876">
      <w:pPr>
        <w:pStyle w:val="NoSpacing"/>
        <w:spacing w:line="276" w:lineRule="auto"/>
        <w:rPr>
          <w:color w:val="000000" w:themeColor="text1"/>
        </w:rPr>
      </w:pPr>
    </w:p>
    <w:p w14:paraId="4840B944"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t xml:space="preserve">General </w:t>
      </w:r>
    </w:p>
    <w:p w14:paraId="76104E4D" w14:textId="4461ADAF" w:rsidR="00862876" w:rsidRPr="00862876" w:rsidRDefault="00862876" w:rsidP="00862876">
      <w:pPr>
        <w:pStyle w:val="NoSpacing"/>
        <w:spacing w:line="276" w:lineRule="auto"/>
        <w:rPr>
          <w:color w:val="000000" w:themeColor="text1"/>
        </w:rPr>
      </w:pPr>
      <w:r w:rsidRPr="00862876">
        <w:rPr>
          <w:color w:val="000000" w:themeColor="text1"/>
        </w:rPr>
        <w:t xml:space="preserve">When the opponents bid a suit, our bid of their suit is called a </w:t>
      </w:r>
      <w:r w:rsidRPr="00862876">
        <w:rPr>
          <w:i/>
          <w:color w:val="000000" w:themeColor="text1"/>
        </w:rPr>
        <w:t>cuebid</w:t>
      </w:r>
      <w:r w:rsidRPr="00862876">
        <w:rPr>
          <w:color w:val="000000" w:themeColor="text1"/>
        </w:rPr>
        <w:t xml:space="preserve">.  Generally a cuebid is not a natural bid.  On the first round of the bidding, cuebids are highly defined bids, while later in the bidding these cuebids are more flexible calls – often called </w:t>
      </w:r>
      <w:r w:rsidRPr="00862876">
        <w:rPr>
          <w:i/>
          <w:color w:val="000000" w:themeColor="text1"/>
        </w:rPr>
        <w:t>Western Cuebids</w:t>
      </w:r>
      <w:r w:rsidRPr="00862876">
        <w:rPr>
          <w:color w:val="000000" w:themeColor="text1"/>
        </w:rPr>
        <w:t xml:space="preserve">.  Let’s </w:t>
      </w:r>
      <w:r w:rsidRPr="00862876">
        <w:rPr>
          <w:color w:val="000000" w:themeColor="text1"/>
        </w:rPr>
        <w:t>look</w:t>
      </w:r>
      <w:r w:rsidRPr="00862876">
        <w:rPr>
          <w:color w:val="000000" w:themeColor="text1"/>
        </w:rPr>
        <w:t xml:space="preserve"> at some of these cuebid auctions.</w:t>
      </w:r>
    </w:p>
    <w:p w14:paraId="6A98CFB0" w14:textId="77777777" w:rsidR="00862876" w:rsidRPr="00862876" w:rsidRDefault="00862876" w:rsidP="00862876">
      <w:pPr>
        <w:pStyle w:val="NoSpacing"/>
        <w:spacing w:line="276" w:lineRule="auto"/>
        <w:rPr>
          <w:b/>
          <w:color w:val="000000" w:themeColor="text1"/>
        </w:rPr>
      </w:pPr>
    </w:p>
    <w:p w14:paraId="03648C8D" w14:textId="77777777" w:rsidR="00862876" w:rsidRPr="00862876" w:rsidRDefault="00862876" w:rsidP="00862876">
      <w:pPr>
        <w:pStyle w:val="NoSpacing"/>
        <w:spacing w:line="276" w:lineRule="auto"/>
        <w:rPr>
          <w:b/>
          <w:color w:val="000000" w:themeColor="text1"/>
        </w:rPr>
      </w:pPr>
    </w:p>
    <w:p w14:paraId="4370A921"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t xml:space="preserve">Cuebids Early in the Auction </w:t>
      </w:r>
    </w:p>
    <w:p w14:paraId="541541C3" w14:textId="77777777" w:rsidR="00862876" w:rsidRPr="00862876" w:rsidRDefault="00862876" w:rsidP="00862876">
      <w:pPr>
        <w:pStyle w:val="NoSpacing"/>
        <w:spacing w:line="276" w:lineRule="auto"/>
        <w:rPr>
          <w:b/>
          <w:i/>
          <w:color w:val="000000" w:themeColor="text1"/>
        </w:rPr>
      </w:pPr>
    </w:p>
    <w:p w14:paraId="4E88A976" w14:textId="77777777" w:rsidR="00862876" w:rsidRPr="00862876" w:rsidRDefault="00862876" w:rsidP="00862876">
      <w:pPr>
        <w:pStyle w:val="NoSpacing"/>
        <w:spacing w:line="276" w:lineRule="auto"/>
        <w:rPr>
          <w:i/>
          <w:color w:val="000000" w:themeColor="text1"/>
        </w:rPr>
      </w:pPr>
      <w:r w:rsidRPr="00862876">
        <w:rPr>
          <w:i/>
          <w:color w:val="000000" w:themeColor="text1"/>
        </w:rPr>
        <w:t>Examples</w:t>
      </w:r>
    </w:p>
    <w:p w14:paraId="6BD9E29D" w14:textId="77777777" w:rsidR="00862876" w:rsidRPr="00862876" w:rsidRDefault="00862876" w:rsidP="00862876">
      <w:pPr>
        <w:pStyle w:val="NoSpacing"/>
        <w:spacing w:line="276" w:lineRule="auto"/>
        <w:rPr>
          <w:color w:val="000000" w:themeColor="text1"/>
        </w:rPr>
      </w:pPr>
      <w:r w:rsidRPr="00862876">
        <w:rPr>
          <w:color w:val="000000" w:themeColor="text1"/>
        </w:rPr>
        <w:t>1</w:t>
      </w:r>
      <w:r w:rsidRPr="00862876">
        <w:rPr>
          <w:rFonts w:ascii="Times New Roman" w:hAnsi="Times New Roman"/>
          <w:color w:val="000000" w:themeColor="text1"/>
        </w:rPr>
        <w:t>♦</w:t>
      </w:r>
      <w:r w:rsidRPr="00862876">
        <w:rPr>
          <w:color w:val="000000" w:themeColor="text1"/>
        </w:rPr>
        <w:tab/>
        <w:t>2</w:t>
      </w:r>
      <w:r w:rsidRPr="00862876">
        <w:rPr>
          <w:rFonts w:ascii="Times New Roman" w:hAnsi="Times New Roman"/>
          <w:color w:val="000000" w:themeColor="text1"/>
        </w:rPr>
        <w:t>♦</w:t>
      </w:r>
      <w:r w:rsidRPr="00862876">
        <w:rPr>
          <w:color w:val="000000" w:themeColor="text1"/>
        </w:rPr>
        <w:tab/>
      </w:r>
    </w:p>
    <w:p w14:paraId="20D79D91" w14:textId="77777777" w:rsidR="00862876" w:rsidRPr="00862876" w:rsidRDefault="00862876" w:rsidP="00862876">
      <w:pPr>
        <w:pStyle w:val="NoSpacing"/>
        <w:spacing w:line="276" w:lineRule="auto"/>
        <w:rPr>
          <w:color w:val="000000" w:themeColor="text1"/>
        </w:rPr>
      </w:pPr>
      <w:r w:rsidRPr="00862876">
        <w:rPr>
          <w:color w:val="000000" w:themeColor="text1"/>
        </w:rPr>
        <w:t>Michaels Cuebid, showing at least 5-5 in the Majors.</w:t>
      </w:r>
    </w:p>
    <w:p w14:paraId="0AC49953" w14:textId="77777777" w:rsidR="00862876" w:rsidRPr="00862876" w:rsidRDefault="00862876" w:rsidP="00862876">
      <w:pPr>
        <w:pStyle w:val="NoSpacing"/>
        <w:spacing w:line="276" w:lineRule="auto"/>
        <w:rPr>
          <w:color w:val="000000" w:themeColor="text1"/>
        </w:rPr>
      </w:pPr>
    </w:p>
    <w:p w14:paraId="333AA9DE" w14:textId="77777777" w:rsidR="00862876" w:rsidRPr="00862876" w:rsidRDefault="00862876" w:rsidP="00862876">
      <w:pPr>
        <w:pStyle w:val="NoSpacing"/>
        <w:spacing w:line="276" w:lineRule="auto"/>
        <w:rPr>
          <w:color w:val="000000" w:themeColor="text1"/>
        </w:rPr>
      </w:pPr>
      <w:r w:rsidRPr="00862876">
        <w:rPr>
          <w:color w:val="000000" w:themeColor="text1"/>
        </w:rPr>
        <w:t>1</w:t>
      </w:r>
      <w:r w:rsidRPr="00862876">
        <w:rPr>
          <w:rFonts w:ascii="Times New Roman" w:hAnsi="Times New Roman"/>
          <w:color w:val="000000" w:themeColor="text1"/>
        </w:rPr>
        <w:t>♥</w:t>
      </w:r>
      <w:r w:rsidRPr="00862876">
        <w:rPr>
          <w:color w:val="000000" w:themeColor="text1"/>
        </w:rPr>
        <w:tab/>
        <w:t>1</w:t>
      </w:r>
      <w:r w:rsidRPr="00862876">
        <w:rPr>
          <w:rFonts w:ascii="Times New Roman" w:hAnsi="Times New Roman"/>
          <w:color w:val="000000" w:themeColor="text1"/>
        </w:rPr>
        <w:t>♠</w:t>
      </w:r>
      <w:r w:rsidRPr="00862876">
        <w:rPr>
          <w:color w:val="000000" w:themeColor="text1"/>
        </w:rPr>
        <w:tab/>
        <w:t>2</w:t>
      </w:r>
      <w:r w:rsidRPr="00862876">
        <w:rPr>
          <w:rFonts w:ascii="Times New Roman" w:hAnsi="Times New Roman"/>
          <w:color w:val="000000" w:themeColor="text1"/>
        </w:rPr>
        <w:t>♠</w:t>
      </w:r>
    </w:p>
    <w:p w14:paraId="6C9383A3" w14:textId="77777777" w:rsidR="00862876" w:rsidRPr="00862876" w:rsidRDefault="00862876" w:rsidP="00862876">
      <w:pPr>
        <w:pStyle w:val="NoSpacing"/>
        <w:spacing w:line="276" w:lineRule="auto"/>
        <w:rPr>
          <w:color w:val="000000" w:themeColor="text1"/>
        </w:rPr>
      </w:pPr>
      <w:r w:rsidRPr="00862876">
        <w:rPr>
          <w:color w:val="000000" w:themeColor="text1"/>
        </w:rPr>
        <w:t xml:space="preserve">Limit raise or better in support of opener’s suit – 10+ points, 3+card </w:t>
      </w:r>
      <w:r w:rsidRPr="00862876">
        <w:rPr>
          <w:rFonts w:ascii="Times New Roman" w:hAnsi="Times New Roman"/>
          <w:color w:val="000000" w:themeColor="text1"/>
        </w:rPr>
        <w:t>♥</w:t>
      </w:r>
      <w:r w:rsidRPr="00862876">
        <w:rPr>
          <w:color w:val="000000" w:themeColor="text1"/>
        </w:rPr>
        <w:t>.  Often denoted Q=LR+.</w:t>
      </w:r>
    </w:p>
    <w:p w14:paraId="722DE3D2" w14:textId="77777777" w:rsidR="00862876" w:rsidRPr="00862876" w:rsidRDefault="00862876" w:rsidP="00862876">
      <w:pPr>
        <w:pStyle w:val="NoSpacing"/>
        <w:spacing w:line="276" w:lineRule="auto"/>
        <w:rPr>
          <w:color w:val="000000" w:themeColor="text1"/>
        </w:rPr>
      </w:pPr>
    </w:p>
    <w:p w14:paraId="6589E6CC" w14:textId="77777777" w:rsidR="00862876" w:rsidRPr="00862876" w:rsidRDefault="00862876" w:rsidP="00862876">
      <w:pPr>
        <w:pStyle w:val="NoSpacing"/>
        <w:spacing w:line="276" w:lineRule="auto"/>
        <w:rPr>
          <w:color w:val="000000" w:themeColor="text1"/>
        </w:rPr>
      </w:pPr>
      <w:r w:rsidRPr="00862876">
        <w:rPr>
          <w:color w:val="000000" w:themeColor="text1"/>
        </w:rPr>
        <w:t>1</w:t>
      </w:r>
      <w:r w:rsidRPr="00862876">
        <w:rPr>
          <w:rFonts w:ascii="Times New Roman" w:hAnsi="Times New Roman"/>
          <w:color w:val="000000" w:themeColor="text1"/>
        </w:rPr>
        <w:t>♦</w:t>
      </w:r>
      <w:r w:rsidRPr="00862876">
        <w:rPr>
          <w:color w:val="000000" w:themeColor="text1"/>
        </w:rPr>
        <w:tab/>
        <w:t>1</w:t>
      </w:r>
      <w:r w:rsidRPr="00862876">
        <w:rPr>
          <w:rFonts w:ascii="Times New Roman" w:hAnsi="Times New Roman"/>
          <w:color w:val="000000" w:themeColor="text1"/>
        </w:rPr>
        <w:t>♠</w:t>
      </w:r>
      <w:r w:rsidRPr="00862876">
        <w:rPr>
          <w:color w:val="000000" w:themeColor="text1"/>
        </w:rPr>
        <w:tab/>
        <w:t>P</w:t>
      </w:r>
      <w:r w:rsidRPr="00862876">
        <w:rPr>
          <w:color w:val="000000" w:themeColor="text1"/>
        </w:rPr>
        <w:tab/>
        <w:t>2</w:t>
      </w:r>
      <w:r w:rsidRPr="00862876">
        <w:rPr>
          <w:rFonts w:ascii="Times New Roman" w:hAnsi="Times New Roman"/>
          <w:color w:val="000000" w:themeColor="text1"/>
        </w:rPr>
        <w:t>♦</w:t>
      </w:r>
    </w:p>
    <w:p w14:paraId="76681585" w14:textId="77777777" w:rsidR="00862876" w:rsidRPr="00862876" w:rsidRDefault="00862876" w:rsidP="00862876">
      <w:pPr>
        <w:pStyle w:val="NoSpacing"/>
        <w:spacing w:line="276" w:lineRule="auto"/>
        <w:rPr>
          <w:color w:val="000000" w:themeColor="text1"/>
        </w:rPr>
      </w:pPr>
      <w:r w:rsidRPr="00862876">
        <w:rPr>
          <w:color w:val="000000" w:themeColor="text1"/>
        </w:rPr>
        <w:t xml:space="preserve">Limit raise or better in support of partner’s suit – 10+ points, 3+card </w:t>
      </w:r>
      <w:r w:rsidRPr="00862876">
        <w:rPr>
          <w:rFonts w:ascii="Times New Roman" w:hAnsi="Times New Roman"/>
          <w:color w:val="000000" w:themeColor="text1"/>
        </w:rPr>
        <w:t>♠</w:t>
      </w:r>
      <w:r w:rsidRPr="00862876">
        <w:rPr>
          <w:color w:val="000000" w:themeColor="text1"/>
        </w:rPr>
        <w:t>.  Often denoted Q=LR+.</w:t>
      </w:r>
    </w:p>
    <w:p w14:paraId="120E815C" w14:textId="77777777" w:rsidR="00862876" w:rsidRPr="00862876" w:rsidRDefault="00862876" w:rsidP="00862876">
      <w:pPr>
        <w:pStyle w:val="NoSpacing"/>
        <w:spacing w:line="276" w:lineRule="auto"/>
        <w:rPr>
          <w:color w:val="000000" w:themeColor="text1"/>
        </w:rPr>
      </w:pPr>
    </w:p>
    <w:p w14:paraId="51856B94" w14:textId="2C2EA0A2" w:rsidR="00862876" w:rsidRPr="00862876" w:rsidRDefault="00862876" w:rsidP="00862876">
      <w:pPr>
        <w:pStyle w:val="NoSpacing"/>
        <w:spacing w:line="276" w:lineRule="auto"/>
        <w:rPr>
          <w:color w:val="000000" w:themeColor="text1"/>
        </w:rPr>
      </w:pPr>
      <w:r w:rsidRPr="00862876">
        <w:rPr>
          <w:color w:val="000000" w:themeColor="text1"/>
        </w:rPr>
        <w:t>These basic cuebids are either Michaels cuebids or limit raise</w:t>
      </w:r>
      <w:r>
        <w:rPr>
          <w:color w:val="000000" w:themeColor="text1"/>
        </w:rPr>
        <w:t xml:space="preserve"> </w:t>
      </w:r>
      <w:proofErr w:type="spellStart"/>
      <w:r>
        <w:rPr>
          <w:color w:val="000000" w:themeColor="text1"/>
        </w:rPr>
        <w:t>curebids</w:t>
      </w:r>
      <w:proofErr w:type="spellEnd"/>
      <w:r w:rsidRPr="00862876">
        <w:rPr>
          <w:color w:val="000000" w:themeColor="text1"/>
        </w:rPr>
        <w:t xml:space="preserve"> in support of partner.  </w:t>
      </w:r>
    </w:p>
    <w:p w14:paraId="067CFFB6" w14:textId="77777777" w:rsidR="00862876" w:rsidRPr="00862876" w:rsidRDefault="00862876" w:rsidP="00862876">
      <w:pPr>
        <w:pStyle w:val="NoSpacing"/>
        <w:spacing w:line="276" w:lineRule="auto"/>
        <w:rPr>
          <w:color w:val="000000" w:themeColor="text1"/>
        </w:rPr>
      </w:pPr>
    </w:p>
    <w:p w14:paraId="046A8EA9" w14:textId="77777777" w:rsidR="00862876" w:rsidRPr="00862876" w:rsidRDefault="00862876" w:rsidP="00862876">
      <w:pPr>
        <w:pStyle w:val="NoSpacing"/>
        <w:spacing w:line="276" w:lineRule="auto"/>
        <w:rPr>
          <w:color w:val="000000" w:themeColor="text1"/>
        </w:rPr>
      </w:pPr>
    </w:p>
    <w:p w14:paraId="06EF9CF3"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t xml:space="preserve">Western Cuebids </w:t>
      </w:r>
    </w:p>
    <w:p w14:paraId="3164C88E" w14:textId="36206E4F" w:rsidR="00862876" w:rsidRPr="00862876" w:rsidRDefault="00862876" w:rsidP="00862876">
      <w:pPr>
        <w:pStyle w:val="NoSpacing"/>
        <w:spacing w:line="276" w:lineRule="auto"/>
        <w:rPr>
          <w:color w:val="000000" w:themeColor="text1"/>
        </w:rPr>
      </w:pPr>
      <w:r w:rsidRPr="00862876">
        <w:rPr>
          <w:color w:val="000000" w:themeColor="text1"/>
        </w:rPr>
        <w:t xml:space="preserve">Later cuebids are generally used to look for </w:t>
      </w:r>
      <w:r>
        <w:rPr>
          <w:color w:val="000000" w:themeColor="text1"/>
        </w:rPr>
        <w:t>N</w:t>
      </w:r>
      <w:r w:rsidRPr="00862876">
        <w:rPr>
          <w:color w:val="000000" w:themeColor="text1"/>
        </w:rPr>
        <w:t xml:space="preserve">otrump contacts.  When an opponent has bid a suit, we have enough values to bid game, and we have a stopper in the opponent’s suit, then we generally know what to bid – 3NT.  But when we have enough values for game but no stopper in the opponent’s suit, we need a way to find out if partner has a stopper in the opponent’s suit.  We do this by cuebidding the opponent’s suit, </w:t>
      </w:r>
      <w:r>
        <w:rPr>
          <w:color w:val="000000" w:themeColor="text1"/>
        </w:rPr>
        <w:t xml:space="preserve">which is </w:t>
      </w:r>
      <w:r w:rsidRPr="00862876">
        <w:rPr>
          <w:color w:val="000000" w:themeColor="text1"/>
        </w:rPr>
        <w:t>called a Western Cuebid.</w:t>
      </w:r>
    </w:p>
    <w:p w14:paraId="026EC4DC" w14:textId="77777777" w:rsidR="00862876" w:rsidRPr="00862876" w:rsidRDefault="00862876" w:rsidP="00862876">
      <w:pPr>
        <w:pStyle w:val="NoSpacing"/>
        <w:spacing w:line="276" w:lineRule="auto"/>
        <w:rPr>
          <w:color w:val="000000" w:themeColor="text1"/>
        </w:rPr>
      </w:pPr>
    </w:p>
    <w:p w14:paraId="6E82D428" w14:textId="2A59694D" w:rsidR="00862876" w:rsidRPr="00862876" w:rsidRDefault="00862876" w:rsidP="00862876">
      <w:pPr>
        <w:pStyle w:val="NoSpacing"/>
        <w:spacing w:line="276" w:lineRule="auto"/>
        <w:rPr>
          <w:color w:val="000000" w:themeColor="text1"/>
        </w:rPr>
      </w:pPr>
      <w:r w:rsidRPr="00862876">
        <w:rPr>
          <w:color w:val="000000" w:themeColor="text1"/>
        </w:rPr>
        <w:t xml:space="preserve">A Western Cuebid asks partner to bid </w:t>
      </w:r>
      <w:r>
        <w:rPr>
          <w:color w:val="000000" w:themeColor="text1"/>
        </w:rPr>
        <w:t>N</w:t>
      </w:r>
      <w:r w:rsidRPr="00862876">
        <w:rPr>
          <w:color w:val="000000" w:themeColor="text1"/>
        </w:rPr>
        <w:t>otrump with a stopper in the opponent’s suit</w:t>
      </w:r>
      <w:r>
        <w:rPr>
          <w:color w:val="000000" w:themeColor="text1"/>
        </w:rPr>
        <w:t>;</w:t>
      </w:r>
      <w:r w:rsidRPr="00862876">
        <w:rPr>
          <w:color w:val="000000" w:themeColor="text1"/>
        </w:rPr>
        <w:t xml:space="preserve"> or without a stopper</w:t>
      </w:r>
      <w:r>
        <w:rPr>
          <w:color w:val="000000" w:themeColor="text1"/>
        </w:rPr>
        <w:t>,</w:t>
      </w:r>
      <w:r w:rsidRPr="00862876">
        <w:rPr>
          <w:color w:val="000000" w:themeColor="text1"/>
        </w:rPr>
        <w:t xml:space="preserve"> to make a natural descriptive bid.</w:t>
      </w:r>
    </w:p>
    <w:p w14:paraId="2C11F121" w14:textId="77777777" w:rsidR="00862876" w:rsidRPr="00862876" w:rsidRDefault="00862876" w:rsidP="00862876">
      <w:pPr>
        <w:pStyle w:val="NoSpacing"/>
        <w:spacing w:line="276" w:lineRule="auto"/>
        <w:rPr>
          <w:b/>
          <w:color w:val="000000" w:themeColor="text1"/>
        </w:rPr>
      </w:pPr>
    </w:p>
    <w:p w14:paraId="475C4D70"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t>Western vs. Eastern Cuebids (History of the Name)</w:t>
      </w:r>
    </w:p>
    <w:p w14:paraId="3B13A258" w14:textId="77777777" w:rsidR="00862876" w:rsidRPr="00862876" w:rsidRDefault="00862876" w:rsidP="00862876">
      <w:pPr>
        <w:pStyle w:val="NoSpacing"/>
        <w:spacing w:line="276" w:lineRule="auto"/>
        <w:rPr>
          <w:color w:val="000000" w:themeColor="text1"/>
        </w:rPr>
      </w:pPr>
      <w:r w:rsidRPr="00862876">
        <w:rPr>
          <w:color w:val="000000" w:themeColor="text1"/>
        </w:rPr>
        <w:t xml:space="preserve">This approach to asking for a stopper was originally developed on the West Coast of the United States.  On the East Coast, a cuebid of the opponent’s suit was often used to show a stopper, not ask for one.  This approach is no longer common, so the name has remained Western Cuebid, meaning to ask for a stopper.  </w:t>
      </w:r>
    </w:p>
    <w:p w14:paraId="7B47EFF1" w14:textId="77777777" w:rsidR="00862876" w:rsidRPr="00862876" w:rsidRDefault="00862876" w:rsidP="00862876">
      <w:pPr>
        <w:pStyle w:val="NoSpacing"/>
        <w:spacing w:line="276" w:lineRule="auto"/>
        <w:rPr>
          <w:color w:val="000000" w:themeColor="text1"/>
        </w:rPr>
      </w:pPr>
    </w:p>
    <w:p w14:paraId="11CCF8EC" w14:textId="77777777" w:rsidR="00862876" w:rsidRPr="00862876" w:rsidRDefault="00862876" w:rsidP="00862876">
      <w:pPr>
        <w:pStyle w:val="NoSpacing"/>
        <w:spacing w:line="276" w:lineRule="auto"/>
        <w:rPr>
          <w:b/>
          <w:color w:val="000000" w:themeColor="text1"/>
        </w:rPr>
      </w:pPr>
    </w:p>
    <w:p w14:paraId="7F763FAF" w14:textId="1BD732EA" w:rsidR="00862876" w:rsidRPr="00862876" w:rsidRDefault="00862876" w:rsidP="00862876">
      <w:pPr>
        <w:pStyle w:val="NoSpacing"/>
        <w:spacing w:line="276" w:lineRule="auto"/>
        <w:rPr>
          <w:b/>
          <w:color w:val="000000" w:themeColor="text1"/>
          <w:sz w:val="24"/>
          <w:szCs w:val="24"/>
        </w:rPr>
      </w:pPr>
      <w:r>
        <w:rPr>
          <w:b/>
          <w:color w:val="000000" w:themeColor="text1"/>
          <w:sz w:val="24"/>
          <w:szCs w:val="24"/>
        </w:rPr>
        <w:t>Some Western Cuebid Auctions</w:t>
      </w:r>
    </w:p>
    <w:p w14:paraId="7676277D" w14:textId="77777777" w:rsidR="00862876" w:rsidRPr="00862876" w:rsidRDefault="00862876" w:rsidP="00862876">
      <w:pPr>
        <w:pStyle w:val="NoSpacing"/>
        <w:spacing w:line="276" w:lineRule="auto"/>
        <w:rPr>
          <w:color w:val="000000" w:themeColor="text1"/>
        </w:rPr>
      </w:pPr>
      <w:r w:rsidRPr="00862876">
        <w:rPr>
          <w:color w:val="000000" w:themeColor="text1"/>
        </w:rPr>
        <w:t xml:space="preserve">These auctions are all examples of Western Cuebids, asking partner for a stopper in the opponent’s suit. </w:t>
      </w:r>
    </w:p>
    <w:p w14:paraId="2DD5DD9F" w14:textId="77777777" w:rsidR="00862876" w:rsidRPr="00862876" w:rsidRDefault="00862876" w:rsidP="00862876">
      <w:pPr>
        <w:pStyle w:val="NoSpacing"/>
        <w:spacing w:line="276" w:lineRule="auto"/>
        <w:rPr>
          <w:color w:val="000000" w:themeColor="text1"/>
        </w:rPr>
      </w:pPr>
      <w:r w:rsidRPr="00862876">
        <w:rPr>
          <w:color w:val="000000" w:themeColor="text1"/>
        </w:rPr>
        <w:t>The first two are the less common Western Cuebids on the first round of the auction, where the others are examples of the more common Western Cuebids that occur later in the auction.</w:t>
      </w:r>
    </w:p>
    <w:p w14:paraId="00A3F64E" w14:textId="77777777" w:rsidR="00862876" w:rsidRPr="00862876" w:rsidRDefault="00862876" w:rsidP="00862876">
      <w:pPr>
        <w:pStyle w:val="NoSpacing"/>
        <w:spacing w:line="276" w:lineRule="auto"/>
        <w:rPr>
          <w:color w:val="000000" w:themeColor="text1"/>
        </w:rPr>
      </w:pPr>
    </w:p>
    <w:p w14:paraId="2D2CC423" w14:textId="77777777" w:rsidR="00862876" w:rsidRPr="00862876" w:rsidRDefault="00862876" w:rsidP="00862876">
      <w:pPr>
        <w:pStyle w:val="NoSpacing"/>
        <w:spacing w:line="276" w:lineRule="auto"/>
        <w:rPr>
          <w:color w:val="000000" w:themeColor="text1"/>
        </w:rPr>
      </w:pPr>
      <w:r w:rsidRPr="00862876">
        <w:rPr>
          <w:color w:val="000000" w:themeColor="text1"/>
        </w:rPr>
        <w:t>1</w:t>
      </w:r>
      <w:r w:rsidRPr="00862876">
        <w:rPr>
          <w:rFonts w:ascii="Times New Roman" w:hAnsi="Times New Roman"/>
          <w:color w:val="000000" w:themeColor="text1"/>
        </w:rPr>
        <w:t>♥</w:t>
      </w:r>
      <w:r w:rsidRPr="00862876">
        <w:rPr>
          <w:color w:val="000000" w:themeColor="text1"/>
        </w:rPr>
        <w:tab/>
        <w:t>3</w:t>
      </w:r>
      <w:r w:rsidRPr="00862876">
        <w:rPr>
          <w:rFonts w:ascii="Times New Roman" w:hAnsi="Times New Roman"/>
          <w:color w:val="000000" w:themeColor="text1"/>
        </w:rPr>
        <w:t>♥</w:t>
      </w:r>
    </w:p>
    <w:p w14:paraId="296D363A" w14:textId="77777777" w:rsidR="00862876" w:rsidRPr="00862876" w:rsidRDefault="00862876" w:rsidP="00862876">
      <w:pPr>
        <w:pStyle w:val="NoSpacing"/>
        <w:spacing w:line="276" w:lineRule="auto"/>
        <w:rPr>
          <w:color w:val="000000" w:themeColor="text1"/>
        </w:rPr>
      </w:pPr>
    </w:p>
    <w:p w14:paraId="5DC6274C" w14:textId="77777777" w:rsidR="00862876" w:rsidRPr="00862876" w:rsidRDefault="00862876" w:rsidP="00862876">
      <w:pPr>
        <w:pStyle w:val="NoSpacing"/>
        <w:spacing w:line="276" w:lineRule="auto"/>
        <w:rPr>
          <w:color w:val="000000" w:themeColor="text1"/>
        </w:rPr>
      </w:pPr>
      <w:r w:rsidRPr="00862876">
        <w:rPr>
          <w:color w:val="000000" w:themeColor="text1"/>
        </w:rPr>
        <w:t>2</w:t>
      </w:r>
      <w:r w:rsidRPr="00862876">
        <w:rPr>
          <w:rFonts w:ascii="Times New Roman" w:hAnsi="Times New Roman"/>
          <w:color w:val="000000" w:themeColor="text1"/>
        </w:rPr>
        <w:t>♥</w:t>
      </w:r>
      <w:r w:rsidRPr="00862876">
        <w:rPr>
          <w:color w:val="000000" w:themeColor="text1"/>
        </w:rPr>
        <w:tab/>
        <w:t>3</w:t>
      </w:r>
      <w:r w:rsidRPr="00862876">
        <w:rPr>
          <w:rFonts w:ascii="Times New Roman" w:hAnsi="Times New Roman"/>
          <w:color w:val="000000" w:themeColor="text1"/>
        </w:rPr>
        <w:t>♥</w:t>
      </w:r>
    </w:p>
    <w:p w14:paraId="15DE771A" w14:textId="77777777" w:rsidR="00862876" w:rsidRPr="00862876" w:rsidRDefault="00862876" w:rsidP="00862876">
      <w:pPr>
        <w:pStyle w:val="NoSpacing"/>
        <w:spacing w:line="276" w:lineRule="auto"/>
        <w:rPr>
          <w:color w:val="000000" w:themeColor="text1"/>
        </w:rPr>
      </w:pPr>
    </w:p>
    <w:p w14:paraId="128BCC35" w14:textId="77777777" w:rsidR="00862876" w:rsidRPr="00862876" w:rsidRDefault="00862876" w:rsidP="00862876">
      <w:pPr>
        <w:pStyle w:val="NoSpacing"/>
        <w:spacing w:line="276" w:lineRule="auto"/>
        <w:rPr>
          <w:color w:val="000000" w:themeColor="text1"/>
        </w:rPr>
      </w:pPr>
      <w:r w:rsidRPr="00862876">
        <w:rPr>
          <w:color w:val="000000" w:themeColor="text1"/>
        </w:rPr>
        <w:t>2</w:t>
      </w:r>
      <w:r w:rsidRPr="00862876">
        <w:rPr>
          <w:rFonts w:ascii="Times New Roman" w:hAnsi="Times New Roman"/>
          <w:color w:val="000000" w:themeColor="text1"/>
        </w:rPr>
        <w:t>♥</w:t>
      </w:r>
      <w:r w:rsidRPr="00862876">
        <w:rPr>
          <w:color w:val="000000" w:themeColor="text1"/>
        </w:rPr>
        <w:tab/>
        <w:t>X</w:t>
      </w:r>
      <w:r w:rsidRPr="00862876">
        <w:rPr>
          <w:color w:val="000000" w:themeColor="text1"/>
        </w:rPr>
        <w:tab/>
        <w:t>P</w:t>
      </w:r>
      <w:r w:rsidRPr="00862876">
        <w:rPr>
          <w:color w:val="000000" w:themeColor="text1"/>
        </w:rPr>
        <w:tab/>
        <w:t>3</w:t>
      </w:r>
      <w:r w:rsidRPr="00862876">
        <w:rPr>
          <w:rFonts w:ascii="Times New Roman" w:hAnsi="Times New Roman"/>
          <w:color w:val="000000" w:themeColor="text1"/>
        </w:rPr>
        <w:t>♣</w:t>
      </w:r>
      <w:r w:rsidRPr="00862876">
        <w:rPr>
          <w:color w:val="000000" w:themeColor="text1"/>
        </w:rPr>
        <w:br/>
        <w:t>P</w:t>
      </w:r>
      <w:r w:rsidRPr="00862876">
        <w:rPr>
          <w:color w:val="000000" w:themeColor="text1"/>
        </w:rPr>
        <w:tab/>
        <w:t>3</w:t>
      </w:r>
      <w:r w:rsidRPr="00862876">
        <w:rPr>
          <w:rFonts w:ascii="Times New Roman" w:hAnsi="Times New Roman"/>
          <w:color w:val="000000" w:themeColor="text1"/>
        </w:rPr>
        <w:t>♥</w:t>
      </w:r>
    </w:p>
    <w:p w14:paraId="1825C3BB" w14:textId="77777777" w:rsidR="00862876" w:rsidRPr="00862876" w:rsidRDefault="00862876" w:rsidP="00862876">
      <w:pPr>
        <w:pStyle w:val="NoSpacing"/>
        <w:spacing w:line="276" w:lineRule="auto"/>
        <w:rPr>
          <w:color w:val="000000" w:themeColor="text1"/>
        </w:rPr>
      </w:pPr>
    </w:p>
    <w:p w14:paraId="7BD2926E" w14:textId="77777777" w:rsidR="00862876" w:rsidRPr="00862876" w:rsidRDefault="00862876" w:rsidP="00862876">
      <w:pPr>
        <w:pStyle w:val="NoSpacing"/>
        <w:spacing w:line="276" w:lineRule="auto"/>
        <w:rPr>
          <w:color w:val="000000" w:themeColor="text1"/>
        </w:rPr>
      </w:pPr>
      <w:r w:rsidRPr="00862876">
        <w:rPr>
          <w:color w:val="000000" w:themeColor="text1"/>
        </w:rPr>
        <w:t>1</w:t>
      </w:r>
      <w:r w:rsidRPr="00862876">
        <w:rPr>
          <w:rFonts w:ascii="Times New Roman" w:hAnsi="Times New Roman"/>
          <w:color w:val="000000" w:themeColor="text1"/>
        </w:rPr>
        <w:t>♠</w:t>
      </w:r>
      <w:r w:rsidRPr="00862876">
        <w:rPr>
          <w:color w:val="000000" w:themeColor="text1"/>
        </w:rPr>
        <w:tab/>
        <w:t>2</w:t>
      </w:r>
      <w:r w:rsidRPr="00862876">
        <w:rPr>
          <w:rFonts w:ascii="Times New Roman" w:hAnsi="Times New Roman"/>
          <w:color w:val="000000" w:themeColor="text1"/>
        </w:rPr>
        <w:t>♣</w:t>
      </w:r>
      <w:r w:rsidRPr="00862876">
        <w:rPr>
          <w:color w:val="000000" w:themeColor="text1"/>
        </w:rPr>
        <w:tab/>
        <w:t>2</w:t>
      </w:r>
      <w:r w:rsidRPr="00862876">
        <w:rPr>
          <w:rFonts w:ascii="Times New Roman" w:hAnsi="Times New Roman"/>
          <w:color w:val="000000" w:themeColor="text1"/>
        </w:rPr>
        <w:t>♦</w:t>
      </w:r>
      <w:r w:rsidRPr="00862876">
        <w:rPr>
          <w:color w:val="000000" w:themeColor="text1"/>
        </w:rPr>
        <w:tab/>
        <w:t>P</w:t>
      </w:r>
      <w:r w:rsidRPr="00862876">
        <w:rPr>
          <w:color w:val="000000" w:themeColor="text1"/>
        </w:rPr>
        <w:br/>
        <w:t>3</w:t>
      </w:r>
      <w:r w:rsidRPr="00862876">
        <w:rPr>
          <w:rFonts w:ascii="Times New Roman" w:hAnsi="Times New Roman"/>
          <w:color w:val="000000" w:themeColor="text1"/>
        </w:rPr>
        <w:t>♣</w:t>
      </w:r>
    </w:p>
    <w:p w14:paraId="58487A53" w14:textId="77777777" w:rsidR="00862876" w:rsidRPr="00862876" w:rsidRDefault="00862876" w:rsidP="00862876">
      <w:pPr>
        <w:pStyle w:val="NoSpacing"/>
        <w:spacing w:line="276" w:lineRule="auto"/>
        <w:rPr>
          <w:color w:val="000000" w:themeColor="text1"/>
        </w:rPr>
      </w:pPr>
    </w:p>
    <w:p w14:paraId="6F899F6F" w14:textId="77777777" w:rsidR="00862876" w:rsidRPr="00862876" w:rsidRDefault="00862876" w:rsidP="00862876">
      <w:pPr>
        <w:pStyle w:val="NoSpacing"/>
        <w:spacing w:line="276" w:lineRule="auto"/>
        <w:rPr>
          <w:color w:val="000000" w:themeColor="text1"/>
        </w:rPr>
      </w:pPr>
      <w:r w:rsidRPr="00862876">
        <w:rPr>
          <w:color w:val="000000" w:themeColor="text1"/>
        </w:rPr>
        <w:t>1</w:t>
      </w:r>
      <w:r w:rsidRPr="00862876">
        <w:rPr>
          <w:rFonts w:ascii="Times New Roman" w:hAnsi="Times New Roman"/>
          <w:color w:val="000000" w:themeColor="text1"/>
        </w:rPr>
        <w:t>♠</w:t>
      </w:r>
      <w:r w:rsidRPr="00862876">
        <w:rPr>
          <w:color w:val="000000" w:themeColor="text1"/>
        </w:rPr>
        <w:tab/>
        <w:t>2</w:t>
      </w:r>
      <w:r w:rsidRPr="00862876">
        <w:rPr>
          <w:rFonts w:ascii="Times New Roman" w:hAnsi="Times New Roman"/>
          <w:color w:val="000000" w:themeColor="text1"/>
        </w:rPr>
        <w:t>♣</w:t>
      </w:r>
      <w:r w:rsidRPr="00862876">
        <w:rPr>
          <w:color w:val="000000" w:themeColor="text1"/>
        </w:rPr>
        <w:tab/>
        <w:t>2</w:t>
      </w:r>
      <w:r w:rsidRPr="00862876">
        <w:rPr>
          <w:rFonts w:ascii="Times New Roman" w:hAnsi="Times New Roman"/>
          <w:color w:val="000000" w:themeColor="text1"/>
        </w:rPr>
        <w:t>♦</w:t>
      </w:r>
      <w:r w:rsidRPr="00862876">
        <w:rPr>
          <w:color w:val="000000" w:themeColor="text1"/>
        </w:rPr>
        <w:tab/>
        <w:t>P</w:t>
      </w:r>
      <w:r w:rsidRPr="00862876">
        <w:rPr>
          <w:color w:val="000000" w:themeColor="text1"/>
        </w:rPr>
        <w:br/>
        <w:t>2</w:t>
      </w:r>
      <w:r w:rsidRPr="00862876">
        <w:rPr>
          <w:rFonts w:ascii="Times New Roman" w:hAnsi="Times New Roman"/>
          <w:color w:val="000000" w:themeColor="text1"/>
        </w:rPr>
        <w:t>♠</w:t>
      </w:r>
      <w:r w:rsidRPr="00862876">
        <w:rPr>
          <w:color w:val="000000" w:themeColor="text1"/>
        </w:rPr>
        <w:tab/>
        <w:t>P</w:t>
      </w:r>
      <w:r w:rsidRPr="00862876">
        <w:rPr>
          <w:color w:val="000000" w:themeColor="text1"/>
        </w:rPr>
        <w:tab/>
        <w:t>3</w:t>
      </w:r>
      <w:r w:rsidRPr="00862876">
        <w:rPr>
          <w:rFonts w:ascii="Times New Roman" w:hAnsi="Times New Roman"/>
          <w:color w:val="000000" w:themeColor="text1"/>
        </w:rPr>
        <w:t>♣</w:t>
      </w:r>
    </w:p>
    <w:p w14:paraId="0DB66B00" w14:textId="77777777" w:rsidR="00862876" w:rsidRPr="00862876" w:rsidRDefault="00862876" w:rsidP="00862876">
      <w:pPr>
        <w:pStyle w:val="NoSpacing"/>
        <w:spacing w:line="276" w:lineRule="auto"/>
        <w:rPr>
          <w:color w:val="000000" w:themeColor="text1"/>
        </w:rPr>
      </w:pPr>
    </w:p>
    <w:p w14:paraId="2A339447" w14:textId="77777777" w:rsidR="00862876" w:rsidRPr="00862876" w:rsidRDefault="00862876" w:rsidP="00862876">
      <w:pPr>
        <w:pStyle w:val="NoSpacing"/>
        <w:spacing w:line="276" w:lineRule="auto"/>
        <w:rPr>
          <w:b/>
          <w:color w:val="000000" w:themeColor="text1"/>
        </w:rPr>
      </w:pPr>
    </w:p>
    <w:p w14:paraId="17CC20E4" w14:textId="77777777" w:rsidR="00862876" w:rsidRPr="00862876" w:rsidRDefault="00862876" w:rsidP="00862876">
      <w:pPr>
        <w:pStyle w:val="NoSpacing"/>
        <w:spacing w:line="276" w:lineRule="auto"/>
        <w:rPr>
          <w:b/>
          <w:color w:val="000000" w:themeColor="text1"/>
          <w:sz w:val="24"/>
          <w:szCs w:val="24"/>
        </w:rPr>
      </w:pPr>
      <w:r w:rsidRPr="00862876">
        <w:rPr>
          <w:b/>
          <w:color w:val="000000" w:themeColor="text1"/>
          <w:sz w:val="24"/>
          <w:szCs w:val="24"/>
        </w:rPr>
        <w:t xml:space="preserve">Conclusion </w:t>
      </w:r>
    </w:p>
    <w:p w14:paraId="0D168E0B" w14:textId="4F5A0FD5" w:rsidR="00862876" w:rsidRPr="00862876" w:rsidRDefault="00862876" w:rsidP="00862876">
      <w:pPr>
        <w:pStyle w:val="NoSpacing"/>
        <w:spacing w:line="276" w:lineRule="auto"/>
        <w:rPr>
          <w:color w:val="000000" w:themeColor="text1"/>
        </w:rPr>
      </w:pPr>
      <w:r w:rsidRPr="00862876">
        <w:rPr>
          <w:color w:val="000000" w:themeColor="text1"/>
        </w:rPr>
        <w:t xml:space="preserve">In a competitive auction when we have a good hand and no </w:t>
      </w:r>
      <w:r>
        <w:rPr>
          <w:color w:val="000000" w:themeColor="text1"/>
        </w:rPr>
        <w:t>M</w:t>
      </w:r>
      <w:r w:rsidRPr="00862876">
        <w:rPr>
          <w:color w:val="000000" w:themeColor="text1"/>
        </w:rPr>
        <w:t>ajor suit fit</w:t>
      </w:r>
      <w:r>
        <w:rPr>
          <w:color w:val="000000" w:themeColor="text1"/>
        </w:rPr>
        <w:t>,</w:t>
      </w:r>
      <w:r w:rsidRPr="00862876">
        <w:rPr>
          <w:color w:val="000000" w:themeColor="text1"/>
        </w:rPr>
        <w:t xml:space="preserve"> we are often looking for </w:t>
      </w:r>
      <w:r>
        <w:rPr>
          <w:color w:val="000000" w:themeColor="text1"/>
        </w:rPr>
        <w:t>N</w:t>
      </w:r>
      <w:r w:rsidRPr="00862876">
        <w:rPr>
          <w:color w:val="000000" w:themeColor="text1"/>
        </w:rPr>
        <w:t>otrump.  With a stopper in the opponent’s suit then we can happily bid 3NT.  But without a stopper in the opponent’s suit we need a forcing bid</w:t>
      </w:r>
      <w:r>
        <w:rPr>
          <w:color w:val="000000" w:themeColor="text1"/>
        </w:rPr>
        <w:t>,</w:t>
      </w:r>
      <w:r w:rsidRPr="00862876">
        <w:rPr>
          <w:color w:val="000000" w:themeColor="text1"/>
        </w:rPr>
        <w:t xml:space="preserve"> and that bid is a Western Cuebid – asking partner if they can bid </w:t>
      </w:r>
      <w:r>
        <w:rPr>
          <w:color w:val="000000" w:themeColor="text1"/>
        </w:rPr>
        <w:t>N</w:t>
      </w:r>
      <w:r w:rsidRPr="00862876">
        <w:rPr>
          <w:color w:val="000000" w:themeColor="text1"/>
        </w:rPr>
        <w:t>otrump.  This is a flexible bid that applies and is useful in many auctions.  Give it a try!</w:t>
      </w:r>
    </w:p>
    <w:p w14:paraId="1F812C67" w14:textId="13C413B0" w:rsidR="00317326" w:rsidRPr="00862876" w:rsidRDefault="00317326" w:rsidP="00862876">
      <w:pPr>
        <w:spacing w:after="0"/>
        <w:rPr>
          <w:color w:val="000000" w:themeColor="text1"/>
        </w:rPr>
      </w:pPr>
    </w:p>
    <w:sectPr w:rsidR="00317326" w:rsidRPr="00862876"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6C92A" w14:textId="77777777" w:rsidR="00577E7E" w:rsidRDefault="00577E7E" w:rsidP="005C42AC">
      <w:pPr>
        <w:spacing w:after="0" w:line="240" w:lineRule="auto"/>
      </w:pPr>
      <w:r>
        <w:separator/>
      </w:r>
    </w:p>
  </w:endnote>
  <w:endnote w:type="continuationSeparator" w:id="0">
    <w:p w14:paraId="7C2AF933" w14:textId="77777777" w:rsidR="00577E7E" w:rsidRDefault="00577E7E"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27FBA" w14:textId="28AD0A34" w:rsidR="00CF5891" w:rsidRPr="00306D34" w:rsidRDefault="00862876" w:rsidP="00C1693C">
    <w:pPr>
      <w:pStyle w:val="Footer"/>
      <w:tabs>
        <w:tab w:val="clear" w:pos="4680"/>
        <w:tab w:val="center" w:pos="7200"/>
      </w:tabs>
    </w:pPr>
    <w:r>
      <w:t>TWiB (162</w:t>
    </w:r>
    <w:r w:rsidR="0004134F">
      <w:t>)</w:t>
    </w:r>
    <w:r>
      <w:t xml:space="preserve"> Western Cuebids</w:t>
    </w:r>
    <w:r w:rsidR="00306D34">
      <w:tab/>
    </w:r>
    <w:r w:rsidR="00306D34">
      <w:tab/>
    </w:r>
    <w:sdt>
      <w:sdtPr>
        <w:id w:val="462557316"/>
        <w:docPartObj>
          <w:docPartGallery w:val="Page Numbers (Bottom of Page)"/>
          <w:docPartUnique/>
        </w:docPartObj>
      </w:sdtPr>
      <w:sdtEndPr>
        <w:rPr>
          <w:noProof/>
        </w:rPr>
      </w:sdtEndPr>
      <w:sdtContent>
        <w:r w:rsidR="00306D34">
          <w:fldChar w:fldCharType="begin"/>
        </w:r>
        <w:r w:rsidR="00306D34">
          <w:instrText xml:space="preserve"> PAGE   \* MERGEFORMAT </w:instrText>
        </w:r>
        <w:r w:rsidR="00306D34">
          <w:fldChar w:fldCharType="separate"/>
        </w:r>
        <w:r>
          <w:rPr>
            <w:noProof/>
          </w:rPr>
          <w:t>2</w:t>
        </w:r>
        <w:r w:rsidR="00306D34">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33BBE" w14:textId="77777777" w:rsidR="00577E7E" w:rsidRDefault="00577E7E" w:rsidP="005C42AC">
      <w:pPr>
        <w:spacing w:after="0" w:line="240" w:lineRule="auto"/>
      </w:pPr>
      <w:r>
        <w:separator/>
      </w:r>
    </w:p>
  </w:footnote>
  <w:footnote w:type="continuationSeparator" w:id="0">
    <w:p w14:paraId="2D1A4418" w14:textId="77777777" w:rsidR="00577E7E" w:rsidRDefault="00577E7E"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F993" w14:textId="77777777" w:rsidR="00507BAD" w:rsidRPr="0004134F" w:rsidRDefault="001F0DB7" w:rsidP="00897665">
    <w:pPr>
      <w:pStyle w:val="Footer"/>
      <w:ind w:left="1080" w:firstLine="4680"/>
      <w:jc w:val="both"/>
      <w:rPr>
        <w:b/>
        <w:color w:val="000000" w:themeColor="text1"/>
      </w:rPr>
    </w:pPr>
    <w:r w:rsidRPr="0004134F">
      <w:rPr>
        <w:b/>
        <w:noProof/>
        <w:color w:val="000000" w:themeColor="text1"/>
      </w:rPr>
      <w:drawing>
        <wp:anchor distT="0" distB="0" distL="114300" distR="114300" simplePos="0" relativeHeight="251665408" behindDoc="0" locked="0" layoutInCell="1" allowOverlap="1" wp14:anchorId="0EA91547" wp14:editId="182E44EE">
          <wp:simplePos x="0" y="0"/>
          <wp:positionH relativeFrom="margin">
            <wp:align>right</wp:align>
          </wp:positionH>
          <wp:positionV relativeFrom="paragraph">
            <wp:posOffset>-54744</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04134F">
      <w:rPr>
        <w:b/>
        <w:color w:val="000000" w:themeColor="text1"/>
      </w:rPr>
      <w:t>Adventures in Bridge, Inc.</w:t>
    </w:r>
  </w:p>
  <w:p w14:paraId="4B903CC4" w14:textId="36CB9921" w:rsidR="005C42AC" w:rsidRPr="0004134F" w:rsidRDefault="00507BAD" w:rsidP="00507BAD">
    <w:pPr>
      <w:pStyle w:val="Footer"/>
      <w:jc w:val="both"/>
      <w:rPr>
        <w:color w:val="000000" w:themeColor="text1"/>
      </w:rPr>
    </w:pPr>
    <w:r w:rsidRPr="0004134F">
      <w:rPr>
        <w:color w:val="000000" w:themeColor="text1"/>
      </w:rPr>
      <w:tab/>
      <w:t xml:space="preserve">                                                          </w:t>
    </w:r>
    <w:r w:rsidR="009662E6" w:rsidRPr="0004134F">
      <w:rPr>
        <w:color w:val="000000" w:themeColor="text1"/>
      </w:rPr>
      <w:t xml:space="preserve">                           </w:t>
    </w:r>
    <w:r w:rsidRPr="0004134F">
      <w:rPr>
        <w:color w:val="000000" w:themeColor="text1"/>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92966"/>
    <w:multiLevelType w:val="hybridMultilevel"/>
    <w:tmpl w:val="E9FC0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326"/>
    <w:rsid w:val="0004134F"/>
    <w:rsid w:val="00054851"/>
    <w:rsid w:val="0006535A"/>
    <w:rsid w:val="0007775A"/>
    <w:rsid w:val="000A1BD5"/>
    <w:rsid w:val="000C4471"/>
    <w:rsid w:val="000D17F4"/>
    <w:rsid w:val="00146534"/>
    <w:rsid w:val="0016305E"/>
    <w:rsid w:val="00163634"/>
    <w:rsid w:val="001706D8"/>
    <w:rsid w:val="001F0DB7"/>
    <w:rsid w:val="0020491D"/>
    <w:rsid w:val="00232ED3"/>
    <w:rsid w:val="00255B92"/>
    <w:rsid w:val="002727AF"/>
    <w:rsid w:val="0029633C"/>
    <w:rsid w:val="002A483F"/>
    <w:rsid w:val="002A7E69"/>
    <w:rsid w:val="002B5DFA"/>
    <w:rsid w:val="002F5269"/>
    <w:rsid w:val="002F7392"/>
    <w:rsid w:val="00306D34"/>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669A0"/>
    <w:rsid w:val="00577E7E"/>
    <w:rsid w:val="00585B3B"/>
    <w:rsid w:val="00592788"/>
    <w:rsid w:val="005C42AC"/>
    <w:rsid w:val="005C77B6"/>
    <w:rsid w:val="005D4B8C"/>
    <w:rsid w:val="005F6F34"/>
    <w:rsid w:val="00600CD4"/>
    <w:rsid w:val="0062003F"/>
    <w:rsid w:val="006C05F3"/>
    <w:rsid w:val="006E3954"/>
    <w:rsid w:val="006F144E"/>
    <w:rsid w:val="0079498A"/>
    <w:rsid w:val="007E60D4"/>
    <w:rsid w:val="007E6D2D"/>
    <w:rsid w:val="008357CB"/>
    <w:rsid w:val="00862876"/>
    <w:rsid w:val="00870F22"/>
    <w:rsid w:val="00897665"/>
    <w:rsid w:val="008D340B"/>
    <w:rsid w:val="008F0BF7"/>
    <w:rsid w:val="009257F5"/>
    <w:rsid w:val="00945D04"/>
    <w:rsid w:val="00952D16"/>
    <w:rsid w:val="009662E6"/>
    <w:rsid w:val="0099522A"/>
    <w:rsid w:val="009A28D3"/>
    <w:rsid w:val="009B1D3C"/>
    <w:rsid w:val="009C4DEA"/>
    <w:rsid w:val="009E5491"/>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4722C"/>
    <w:rsid w:val="00B667F7"/>
    <w:rsid w:val="00B75DE3"/>
    <w:rsid w:val="00B91281"/>
    <w:rsid w:val="00B9163E"/>
    <w:rsid w:val="00BA7D8D"/>
    <w:rsid w:val="00BB452C"/>
    <w:rsid w:val="00BE4C8A"/>
    <w:rsid w:val="00C1693C"/>
    <w:rsid w:val="00C22828"/>
    <w:rsid w:val="00C30E32"/>
    <w:rsid w:val="00C42176"/>
    <w:rsid w:val="00C64C41"/>
    <w:rsid w:val="00CA01D9"/>
    <w:rsid w:val="00CA5029"/>
    <w:rsid w:val="00CF5891"/>
    <w:rsid w:val="00D01FC0"/>
    <w:rsid w:val="00D3461B"/>
    <w:rsid w:val="00D82CEB"/>
    <w:rsid w:val="00DB04C1"/>
    <w:rsid w:val="00DB0592"/>
    <w:rsid w:val="00DE55ED"/>
    <w:rsid w:val="00E15B48"/>
    <w:rsid w:val="00E410BD"/>
    <w:rsid w:val="00E63614"/>
    <w:rsid w:val="00F32CC7"/>
    <w:rsid w:val="00F779E4"/>
    <w:rsid w:val="00FA39DF"/>
    <w:rsid w:val="00FA7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4061ED18-99D6-476A-A8CC-77F40E56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86287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2</cp:revision>
  <dcterms:created xsi:type="dcterms:W3CDTF">2016-12-22T17:55:00Z</dcterms:created>
  <dcterms:modified xsi:type="dcterms:W3CDTF">2016-12-22T17:55:00Z</dcterms:modified>
</cp:coreProperties>
</file>