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EACE17" w14:textId="77777777" w:rsidR="00CF5891" w:rsidRDefault="00CF5891" w:rsidP="00C45381">
      <w:pPr>
        <w:spacing w:after="0"/>
      </w:pPr>
      <w:bookmarkStart w:id="0" w:name="_GoBack"/>
      <w:bookmarkEnd w:id="0"/>
    </w:p>
    <w:p w14:paraId="38F13214" w14:textId="00FF8ED7" w:rsidR="000A6662" w:rsidRPr="00D30C68" w:rsidRDefault="00055E6C" w:rsidP="00C45381">
      <w:pPr>
        <w:pStyle w:val="NoSpacing"/>
        <w:spacing w:line="276" w:lineRule="auto"/>
        <w:rPr>
          <w:b/>
          <w:sz w:val="36"/>
          <w:szCs w:val="36"/>
        </w:rPr>
      </w:pPr>
      <w:r>
        <w:rPr>
          <w:b/>
          <w:sz w:val="36"/>
          <w:szCs w:val="36"/>
        </w:rPr>
        <w:t>(91</w:t>
      </w:r>
      <w:r w:rsidR="000A6662" w:rsidRPr="00D30C68">
        <w:rPr>
          <w:b/>
          <w:sz w:val="36"/>
          <w:szCs w:val="36"/>
        </w:rPr>
        <w:t xml:space="preserve">) </w:t>
      </w:r>
      <w:r>
        <w:rPr>
          <w:b/>
          <w:sz w:val="36"/>
          <w:szCs w:val="36"/>
        </w:rPr>
        <w:t>Dealing with Preempts:  Vs. 3-Level and 4-Level Preempts</w:t>
      </w:r>
      <w:r w:rsidR="002D360B">
        <w:rPr>
          <w:b/>
          <w:sz w:val="36"/>
          <w:szCs w:val="36"/>
        </w:rPr>
        <w:t xml:space="preserve"> </w:t>
      </w:r>
    </w:p>
    <w:p w14:paraId="181B0E6C" w14:textId="445BA5F7" w:rsidR="000A6662" w:rsidRPr="006B1D91" w:rsidRDefault="002D360B" w:rsidP="00C45381">
      <w:pPr>
        <w:pStyle w:val="NoSpacing"/>
        <w:spacing w:line="276" w:lineRule="auto"/>
        <w:rPr>
          <w:i/>
        </w:rPr>
      </w:pPr>
      <w:r>
        <w:rPr>
          <w:i/>
        </w:rPr>
        <w:t xml:space="preserve">Date:   </w:t>
      </w:r>
      <w:r w:rsidR="00055E6C">
        <w:rPr>
          <w:i/>
        </w:rPr>
        <w:t>April</w:t>
      </w:r>
      <w:r>
        <w:rPr>
          <w:i/>
        </w:rPr>
        <w:t xml:space="preserve"> 2014</w:t>
      </w:r>
      <w:r w:rsidR="000A6662" w:rsidRPr="006B1D91">
        <w:rPr>
          <w:i/>
        </w:rPr>
        <w:t xml:space="preserve"> ©</w:t>
      </w:r>
      <w:r w:rsidR="000A6662">
        <w:rPr>
          <w:i/>
        </w:rPr>
        <w:t xml:space="preserve"> AiB</w:t>
      </w:r>
      <w:r w:rsidR="00332F94">
        <w:rPr>
          <w:i/>
        </w:rPr>
        <w:tab/>
      </w:r>
      <w:r w:rsidR="00332F94">
        <w:rPr>
          <w:i/>
        </w:rPr>
        <w:tab/>
      </w:r>
      <w:r w:rsidR="00332F94">
        <w:rPr>
          <w:i/>
        </w:rPr>
        <w:tab/>
      </w:r>
      <w:r w:rsidR="00055E6C">
        <w:rPr>
          <w:i/>
        </w:rPr>
        <w:tab/>
      </w:r>
      <w:r w:rsidR="00332F94">
        <w:rPr>
          <w:i/>
        </w:rPr>
        <w:tab/>
      </w:r>
      <w:r w:rsidR="00332F94">
        <w:rPr>
          <w:i/>
        </w:rPr>
        <w:tab/>
      </w:r>
      <w:r w:rsidR="00332F94">
        <w:rPr>
          <w:i/>
        </w:rPr>
        <w:tab/>
      </w:r>
      <w:r w:rsidR="000A6662" w:rsidRPr="006B1D91">
        <w:rPr>
          <w:i/>
        </w:rPr>
        <w:t>Robert S. Todd</w:t>
      </w:r>
    </w:p>
    <w:p w14:paraId="610500F3" w14:textId="54F5B023" w:rsidR="000A6662" w:rsidRPr="006B1D91" w:rsidRDefault="002D360B" w:rsidP="00C45381">
      <w:pPr>
        <w:pStyle w:val="NoSpacing"/>
        <w:spacing w:line="276" w:lineRule="auto"/>
        <w:rPr>
          <w:i/>
        </w:rPr>
      </w:pPr>
      <w:r>
        <w:rPr>
          <w:i/>
        </w:rPr>
        <w:t xml:space="preserve">Level:   </w:t>
      </w:r>
      <w:r w:rsidR="00055E6C">
        <w:rPr>
          <w:i/>
        </w:rPr>
        <w:t>Intermediate</w:t>
      </w:r>
      <w:r w:rsidR="000A6662" w:rsidRPr="006B1D91">
        <w:rPr>
          <w:i/>
        </w:rPr>
        <w:tab/>
      </w:r>
      <w:r w:rsidR="000A6662" w:rsidRPr="006B1D91">
        <w:rPr>
          <w:i/>
        </w:rPr>
        <w:tab/>
      </w:r>
      <w:r w:rsidR="000A6662" w:rsidRPr="006B1D91">
        <w:rPr>
          <w:i/>
        </w:rPr>
        <w:tab/>
      </w:r>
      <w:r w:rsidR="000A6662" w:rsidRPr="006B1D91">
        <w:rPr>
          <w:i/>
        </w:rPr>
        <w:tab/>
      </w:r>
      <w:r w:rsidR="000A6662" w:rsidRPr="006B1D91">
        <w:rPr>
          <w:i/>
        </w:rPr>
        <w:tab/>
      </w:r>
      <w:r w:rsidR="00A25E7D">
        <w:rPr>
          <w:i/>
        </w:rPr>
        <w:tab/>
      </w:r>
      <w:r w:rsidR="000A6662" w:rsidRPr="006B1D91">
        <w:rPr>
          <w:i/>
        </w:rPr>
        <w:tab/>
      </w:r>
      <w:hyperlink r:id="rId8" w:history="1">
        <w:r w:rsidR="000A6662" w:rsidRPr="006B1D91">
          <w:rPr>
            <w:rStyle w:val="Hyperlink"/>
            <w:i/>
          </w:rPr>
          <w:t>robert@advinbridge.com</w:t>
        </w:r>
      </w:hyperlink>
      <w:r w:rsidR="000A6662" w:rsidRPr="006B1D91">
        <w:rPr>
          <w:i/>
        </w:rPr>
        <w:t xml:space="preserve"> </w:t>
      </w:r>
    </w:p>
    <w:p w14:paraId="18026191" w14:textId="77777777" w:rsidR="000A6662" w:rsidRDefault="000A6662" w:rsidP="00C45381">
      <w:pPr>
        <w:pStyle w:val="NoSpacing"/>
        <w:spacing w:line="276" w:lineRule="auto"/>
      </w:pPr>
    </w:p>
    <w:p w14:paraId="2E65B1BF" w14:textId="77777777" w:rsidR="000A6662" w:rsidRDefault="000A6662" w:rsidP="00C45381">
      <w:pPr>
        <w:pStyle w:val="NoSpacing"/>
        <w:spacing w:line="276" w:lineRule="auto"/>
      </w:pPr>
    </w:p>
    <w:p w14:paraId="0E60BD76" w14:textId="77777777" w:rsidR="000A6662" w:rsidRPr="0064351B" w:rsidRDefault="000A6662" w:rsidP="00C45381">
      <w:pPr>
        <w:pStyle w:val="NoSpacing"/>
        <w:spacing w:line="276" w:lineRule="auto"/>
        <w:rPr>
          <w:b/>
          <w:sz w:val="24"/>
          <w:szCs w:val="24"/>
        </w:rPr>
      </w:pPr>
      <w:r w:rsidRPr="0064351B">
        <w:rPr>
          <w:b/>
          <w:sz w:val="24"/>
          <w:szCs w:val="24"/>
        </w:rPr>
        <w:t xml:space="preserve">General </w:t>
      </w:r>
    </w:p>
    <w:p w14:paraId="41C30383" w14:textId="09F77F40" w:rsidR="00942423" w:rsidRDefault="00A52216" w:rsidP="00C45381">
      <w:pPr>
        <w:pStyle w:val="NoSpacing"/>
        <w:spacing w:line="276" w:lineRule="auto"/>
      </w:pPr>
      <w:r>
        <w:t>When the opponents open at the 3-level or 4-level they put a lot of pressure on us to make difficult decision</w:t>
      </w:r>
      <w:r w:rsidR="00ED0A84">
        <w:t>s without much room to maneuver or describe our hand.</w:t>
      </w:r>
      <w:r>
        <w:t xml:space="preserve">  This P</w:t>
      </w:r>
      <w:r w:rsidR="00ED0A84">
        <w:t>reempt will force us to either double</w:t>
      </w:r>
      <w:r>
        <w:t xml:space="preserve"> or overcall at a very high level – we will not have many of the options that are available to us at lower levels.  Let’s take a look at each of t</w:t>
      </w:r>
      <w:r w:rsidR="00ED0A84">
        <w:t xml:space="preserve">hese options and see how we need to adjust our thinking and bidding </w:t>
      </w:r>
      <w:r>
        <w:t xml:space="preserve">because of the lack of space and options available to us.  </w:t>
      </w:r>
    </w:p>
    <w:p w14:paraId="0A0936EE" w14:textId="77777777" w:rsidR="00A52216" w:rsidRDefault="00A52216" w:rsidP="00C45381">
      <w:pPr>
        <w:pStyle w:val="NoSpacing"/>
        <w:spacing w:line="276" w:lineRule="auto"/>
      </w:pPr>
    </w:p>
    <w:p w14:paraId="2108FF1B" w14:textId="77777777" w:rsidR="00A52216" w:rsidRDefault="00A52216" w:rsidP="00C45381">
      <w:pPr>
        <w:pStyle w:val="NoSpacing"/>
        <w:spacing w:line="276" w:lineRule="auto"/>
      </w:pPr>
    </w:p>
    <w:p w14:paraId="712F626E" w14:textId="4D9C70F9" w:rsidR="00A52216" w:rsidRPr="006138BE" w:rsidRDefault="00A52216" w:rsidP="00C45381">
      <w:pPr>
        <w:pStyle w:val="NoSpacing"/>
        <w:spacing w:line="276" w:lineRule="auto"/>
        <w:rPr>
          <w:b/>
          <w:sz w:val="24"/>
          <w:szCs w:val="24"/>
        </w:rPr>
      </w:pPr>
      <w:r w:rsidRPr="006138BE">
        <w:rPr>
          <w:b/>
          <w:sz w:val="24"/>
          <w:szCs w:val="24"/>
        </w:rPr>
        <w:t>Overcalls</w:t>
      </w:r>
    </w:p>
    <w:p w14:paraId="4ADFF814" w14:textId="77777777" w:rsidR="00A52216" w:rsidRDefault="00A52216" w:rsidP="00C45381">
      <w:pPr>
        <w:pStyle w:val="NoSpacing"/>
        <w:spacing w:line="276" w:lineRule="auto"/>
      </w:pPr>
      <w:r>
        <w:t xml:space="preserve">When we overcall vs. a 3-level or 4-level Preempt we face more danger than when the opponents open at the 1-level.  </w:t>
      </w:r>
    </w:p>
    <w:p w14:paraId="2A12E8CD" w14:textId="29BE976C" w:rsidR="00A52216" w:rsidRDefault="00ED0A84" w:rsidP="00C45381">
      <w:pPr>
        <w:pStyle w:val="NoSpacing"/>
        <w:numPr>
          <w:ilvl w:val="0"/>
          <w:numId w:val="13"/>
        </w:numPr>
        <w:spacing w:line="276" w:lineRule="auto"/>
      </w:pPr>
      <w:r>
        <w:t>First, we are at a higher level and</w:t>
      </w:r>
    </w:p>
    <w:p w14:paraId="41E01BEF" w14:textId="76D97657" w:rsidR="00A52216" w:rsidRDefault="00A52216" w:rsidP="00C45381">
      <w:pPr>
        <w:pStyle w:val="NoSpacing"/>
        <w:numPr>
          <w:ilvl w:val="0"/>
          <w:numId w:val="13"/>
        </w:numPr>
        <w:spacing w:line="276" w:lineRule="auto"/>
      </w:pPr>
      <w:r>
        <w:t>Second</w:t>
      </w:r>
      <w:r w:rsidR="00ED0A84">
        <w:t>,</w:t>
      </w:r>
      <w:r>
        <w:t xml:space="preserve"> the opponent that is behind us might have a good hand and is armed with a penalty Double (as opposed to a Negative Double if our RHO had opened at the 1-level.)  </w:t>
      </w:r>
    </w:p>
    <w:p w14:paraId="3176E862" w14:textId="485E7081" w:rsidR="00A52216" w:rsidRDefault="00A52216" w:rsidP="00C45381">
      <w:pPr>
        <w:pStyle w:val="NoSpacing"/>
        <w:spacing w:line="276" w:lineRule="auto"/>
      </w:pPr>
      <w:r>
        <w:t xml:space="preserve">Thus, when we make an overcall at a high level we want to have a good hand and a good suit. </w:t>
      </w:r>
    </w:p>
    <w:p w14:paraId="01C6F2D4" w14:textId="77777777" w:rsidR="00A52216" w:rsidRDefault="00A52216" w:rsidP="00C45381">
      <w:pPr>
        <w:pStyle w:val="NoSpacing"/>
        <w:spacing w:line="276" w:lineRule="auto"/>
      </w:pPr>
    </w:p>
    <w:p w14:paraId="6A0ED543" w14:textId="5232EF6A" w:rsidR="00A52216" w:rsidRDefault="00A52216" w:rsidP="00C45381">
      <w:pPr>
        <w:pStyle w:val="NoSpacing"/>
        <w:spacing w:line="276" w:lineRule="auto"/>
      </w:pPr>
      <w:r>
        <w:t xml:space="preserve">If we have both a good suit and a </w:t>
      </w:r>
      <w:r w:rsidR="00ED0A84">
        <w:t>good hand, we should</w:t>
      </w:r>
      <w:r>
        <w:t xml:space="preserve"> be able to “survive” (not get killed) if partner has a doubleton in our </w:t>
      </w:r>
      <w:r w:rsidR="00ED0A84">
        <w:t>suit and about 6-7 HCP.  We</w:t>
      </w:r>
      <w:r>
        <w:t xml:space="preserve"> usually w</w:t>
      </w:r>
      <w:r w:rsidR="00ED0A84">
        <w:t xml:space="preserve">ant to have a 6+card suit with good texture </w:t>
      </w:r>
      <w:r>
        <w:t>and a hand with good playing strength – a simple opening h</w:t>
      </w:r>
      <w:r w:rsidR="006138BE">
        <w:t xml:space="preserve">and is not enough.  This means that we will not be able to Overcall at a </w:t>
      </w:r>
      <w:r>
        <w:t xml:space="preserve">high level on many hands we would </w:t>
      </w:r>
      <w:r w:rsidR="006138BE">
        <w:t xml:space="preserve">opened with if we had been the opening bidder – keep that in mind.  </w:t>
      </w:r>
    </w:p>
    <w:p w14:paraId="4D3C7F29" w14:textId="77777777" w:rsidR="006138BE" w:rsidRDefault="006138BE" w:rsidP="00C45381">
      <w:pPr>
        <w:pStyle w:val="NoSpacing"/>
        <w:spacing w:line="276" w:lineRule="auto"/>
      </w:pPr>
    </w:p>
    <w:p w14:paraId="52A6F3BA" w14:textId="77777777" w:rsidR="006138BE" w:rsidRDefault="006138BE" w:rsidP="00C45381">
      <w:pPr>
        <w:pStyle w:val="NoSpacing"/>
        <w:spacing w:line="276" w:lineRule="auto"/>
      </w:pPr>
    </w:p>
    <w:p w14:paraId="69E0FF5C" w14:textId="684899D8" w:rsidR="006138BE" w:rsidRDefault="006138BE" w:rsidP="00C45381">
      <w:pPr>
        <w:pStyle w:val="NoSpacing"/>
        <w:spacing w:line="276" w:lineRule="auto"/>
        <w:rPr>
          <w:b/>
          <w:sz w:val="24"/>
          <w:szCs w:val="24"/>
        </w:rPr>
      </w:pPr>
      <w:r w:rsidRPr="006138BE">
        <w:rPr>
          <w:b/>
          <w:sz w:val="24"/>
          <w:szCs w:val="24"/>
        </w:rPr>
        <w:t>Doubles</w:t>
      </w:r>
    </w:p>
    <w:p w14:paraId="4442E2E3" w14:textId="63DB0078" w:rsidR="006138BE" w:rsidRDefault="006138BE" w:rsidP="00C45381">
      <w:pPr>
        <w:pStyle w:val="NoSpacing"/>
        <w:spacing w:line="276" w:lineRule="auto"/>
      </w:pPr>
      <w:r>
        <w:t xml:space="preserve">As we are under more and more pressure to act at high-levels and as we are able to Overcall on fewer and fewer hands we will need to Double (our other strength showing action) more often in order to get into the auction.  </w:t>
      </w:r>
    </w:p>
    <w:p w14:paraId="54D0A872" w14:textId="77777777" w:rsidR="006138BE" w:rsidRDefault="006138BE" w:rsidP="00C45381">
      <w:pPr>
        <w:pStyle w:val="NoSpacing"/>
        <w:spacing w:line="276" w:lineRule="auto"/>
      </w:pPr>
    </w:p>
    <w:p w14:paraId="373B9A48" w14:textId="77777777" w:rsidR="006138BE" w:rsidRDefault="006138BE" w:rsidP="00C45381">
      <w:pPr>
        <w:pStyle w:val="NoSpacing"/>
        <w:spacing w:line="276" w:lineRule="auto"/>
      </w:pPr>
    </w:p>
    <w:p w14:paraId="049A8571" w14:textId="77777777" w:rsidR="006138BE" w:rsidRDefault="006138BE" w:rsidP="00C45381">
      <w:pPr>
        <w:pStyle w:val="NoSpacing"/>
        <w:spacing w:line="276" w:lineRule="auto"/>
      </w:pPr>
    </w:p>
    <w:p w14:paraId="63ADDA60" w14:textId="46DC60CF" w:rsidR="006138BE" w:rsidRPr="006138BE" w:rsidRDefault="006138BE" w:rsidP="00C45381">
      <w:pPr>
        <w:pStyle w:val="NoSpacing"/>
        <w:spacing w:line="276" w:lineRule="auto"/>
        <w:rPr>
          <w:i/>
        </w:rPr>
      </w:pPr>
      <w:r w:rsidRPr="006138BE">
        <w:rPr>
          <w:i/>
        </w:rPr>
        <w:lastRenderedPageBreak/>
        <w:t>Example</w:t>
      </w:r>
    </w:p>
    <w:p w14:paraId="1F9F8C76" w14:textId="1647AC50" w:rsidR="006138BE" w:rsidRDefault="006138BE" w:rsidP="00C45381">
      <w:pPr>
        <w:pStyle w:val="NoSpacing"/>
        <w:spacing w:line="276" w:lineRule="auto"/>
      </w:pPr>
      <w:r>
        <w:t>Versus a 3</w:t>
      </w:r>
      <w:r>
        <w:sym w:font="Symbol" w:char="F0A9"/>
      </w:r>
      <w:r>
        <w:t xml:space="preserve"> preempt with </w:t>
      </w:r>
    </w:p>
    <w:p w14:paraId="36FDE5E4" w14:textId="7AA27A8F" w:rsidR="006138BE" w:rsidRDefault="006138BE" w:rsidP="00C45381">
      <w:pPr>
        <w:pStyle w:val="NoSpacing"/>
        <w:spacing w:line="276" w:lineRule="auto"/>
      </w:pPr>
      <w:r>
        <w:sym w:font="Symbol" w:char="F0AA"/>
      </w:r>
      <w:proofErr w:type="spellStart"/>
      <w:r>
        <w:t>Kxxxx</w:t>
      </w:r>
      <w:proofErr w:type="spellEnd"/>
    </w:p>
    <w:p w14:paraId="03687056" w14:textId="1A81A4F8" w:rsidR="006138BE" w:rsidRDefault="006138BE" w:rsidP="00C45381">
      <w:pPr>
        <w:pStyle w:val="NoSpacing"/>
        <w:spacing w:line="276" w:lineRule="auto"/>
      </w:pPr>
      <w:r>
        <w:sym w:font="Symbol" w:char="F0A9"/>
      </w:r>
      <w:proofErr w:type="gramStart"/>
      <w:r>
        <w:t>x</w:t>
      </w:r>
      <w:proofErr w:type="gramEnd"/>
    </w:p>
    <w:p w14:paraId="1961BBC2" w14:textId="29C58B67" w:rsidR="006138BE" w:rsidRDefault="006138BE" w:rsidP="00C45381">
      <w:pPr>
        <w:pStyle w:val="NoSpacing"/>
        <w:spacing w:line="276" w:lineRule="auto"/>
      </w:pPr>
      <w:r>
        <w:sym w:font="Symbol" w:char="F0A8"/>
      </w:r>
      <w:r>
        <w:t>AQ10x</w:t>
      </w:r>
    </w:p>
    <w:p w14:paraId="46DF80E1" w14:textId="0E4C8CE3" w:rsidR="006138BE" w:rsidRPr="006138BE" w:rsidRDefault="006138BE" w:rsidP="00C45381">
      <w:pPr>
        <w:pStyle w:val="NoSpacing"/>
        <w:spacing w:line="276" w:lineRule="auto"/>
      </w:pPr>
      <w:r>
        <w:sym w:font="Symbol" w:char="F0A7"/>
      </w:r>
      <w:proofErr w:type="spellStart"/>
      <w:r>
        <w:t>AJx</w:t>
      </w:r>
      <w:proofErr w:type="spellEnd"/>
    </w:p>
    <w:p w14:paraId="77B14FA0" w14:textId="0A520C9C" w:rsidR="006138BE" w:rsidRDefault="006138BE" w:rsidP="00C45381">
      <w:pPr>
        <w:pStyle w:val="NoSpacing"/>
        <w:spacing w:line="276" w:lineRule="auto"/>
      </w:pPr>
      <w:r>
        <w:t xml:space="preserve">We will Double instead of </w:t>
      </w:r>
      <w:proofErr w:type="gramStart"/>
      <w:r>
        <w:t xml:space="preserve">overcalling </w:t>
      </w:r>
      <w:proofErr w:type="gramEnd"/>
      <w:r>
        <w:sym w:font="Symbol" w:char="F0AA"/>
      </w:r>
      <w:r>
        <w:t>.  If the opponents had opened 1</w:t>
      </w:r>
      <w:r>
        <w:sym w:font="Symbol" w:char="F0A9"/>
      </w:r>
      <w:r>
        <w:t xml:space="preserve"> we would have overcalled 1</w:t>
      </w:r>
      <w:r>
        <w:sym w:font="Symbol" w:char="F0AA"/>
      </w:r>
      <w:r>
        <w:t>.</w:t>
      </w:r>
    </w:p>
    <w:p w14:paraId="768F559F" w14:textId="77777777" w:rsidR="006138BE" w:rsidRDefault="006138BE" w:rsidP="00C45381">
      <w:pPr>
        <w:pStyle w:val="NoSpacing"/>
        <w:spacing w:line="276" w:lineRule="auto"/>
      </w:pPr>
    </w:p>
    <w:p w14:paraId="430C8F72" w14:textId="561B70C0" w:rsidR="006138BE" w:rsidRDefault="006138BE" w:rsidP="00C45381">
      <w:pPr>
        <w:pStyle w:val="NoSpacing"/>
        <w:spacing w:line="276" w:lineRule="auto"/>
      </w:pPr>
      <w:r>
        <w:t xml:space="preserve">A Takeout Double become more flexible and will have to contain more hand types as the auctions get higher.  </w:t>
      </w:r>
    </w:p>
    <w:p w14:paraId="4F1D51AC" w14:textId="77777777" w:rsidR="006138BE" w:rsidRDefault="006138BE" w:rsidP="00C45381">
      <w:pPr>
        <w:pStyle w:val="NoSpacing"/>
        <w:spacing w:line="276" w:lineRule="auto"/>
      </w:pPr>
    </w:p>
    <w:p w14:paraId="71C1D8CB" w14:textId="77777777" w:rsidR="006138BE" w:rsidRPr="006138BE" w:rsidRDefault="006138BE" w:rsidP="00C45381">
      <w:pPr>
        <w:pStyle w:val="NoSpacing"/>
        <w:spacing w:line="276" w:lineRule="auto"/>
        <w:rPr>
          <w:i/>
        </w:rPr>
      </w:pPr>
      <w:r w:rsidRPr="006138BE">
        <w:rPr>
          <w:i/>
        </w:rPr>
        <w:t>Example</w:t>
      </w:r>
    </w:p>
    <w:p w14:paraId="2D7B6441" w14:textId="7098CEC1" w:rsidR="006138BE" w:rsidRDefault="006138BE" w:rsidP="00C45381">
      <w:pPr>
        <w:pStyle w:val="NoSpacing"/>
        <w:spacing w:line="276" w:lineRule="auto"/>
      </w:pPr>
      <w:r>
        <w:t>Versus a 4</w:t>
      </w:r>
      <w:r>
        <w:sym w:font="Symbol" w:char="F0A9"/>
      </w:r>
      <w:r>
        <w:t xml:space="preserve"> preempt with</w:t>
      </w:r>
    </w:p>
    <w:p w14:paraId="67006BD2" w14:textId="10D6A408" w:rsidR="006138BE" w:rsidRDefault="006138BE" w:rsidP="00C45381">
      <w:pPr>
        <w:pStyle w:val="NoSpacing"/>
        <w:spacing w:line="276" w:lineRule="auto"/>
      </w:pPr>
      <w:r>
        <w:sym w:font="Symbol" w:char="F0AA"/>
      </w:r>
      <w:proofErr w:type="spellStart"/>
      <w:r>
        <w:t>AQxx</w:t>
      </w:r>
      <w:proofErr w:type="spellEnd"/>
    </w:p>
    <w:p w14:paraId="14B2ADBF" w14:textId="3B3F9227" w:rsidR="006138BE" w:rsidRDefault="006138BE" w:rsidP="00C45381">
      <w:pPr>
        <w:pStyle w:val="NoSpacing"/>
        <w:spacing w:line="276" w:lineRule="auto"/>
      </w:pPr>
      <w:r>
        <w:sym w:font="Symbol" w:char="F0A9"/>
      </w:r>
      <w:proofErr w:type="gramStart"/>
      <w:r>
        <w:t>xx</w:t>
      </w:r>
      <w:proofErr w:type="gramEnd"/>
    </w:p>
    <w:p w14:paraId="58488FFE" w14:textId="0C65DF98" w:rsidR="006138BE" w:rsidRDefault="006138BE" w:rsidP="00C45381">
      <w:pPr>
        <w:pStyle w:val="NoSpacing"/>
        <w:spacing w:line="276" w:lineRule="auto"/>
      </w:pPr>
      <w:r>
        <w:sym w:font="Symbol" w:char="F0A8"/>
      </w:r>
      <w:r>
        <w:t>AQ</w:t>
      </w:r>
    </w:p>
    <w:p w14:paraId="1DF73D4C" w14:textId="2265E33C" w:rsidR="006138BE" w:rsidRDefault="006138BE" w:rsidP="00C45381">
      <w:pPr>
        <w:pStyle w:val="NoSpacing"/>
        <w:spacing w:line="276" w:lineRule="auto"/>
      </w:pPr>
      <w:r>
        <w:sym w:font="Symbol" w:char="F0A7"/>
      </w:r>
      <w:r w:rsidR="00A420B6">
        <w:t>K109</w:t>
      </w:r>
      <w:r>
        <w:t>xx</w:t>
      </w:r>
    </w:p>
    <w:p w14:paraId="59BAB8F5" w14:textId="0824D479" w:rsidR="006138BE" w:rsidRDefault="006138BE" w:rsidP="00C45381">
      <w:pPr>
        <w:pStyle w:val="NoSpacing"/>
        <w:spacing w:line="276" w:lineRule="auto"/>
      </w:pPr>
      <w:r>
        <w:t>We will be forced to make a Takeout Double (</w:t>
      </w:r>
      <w:r w:rsidR="00ED0A84">
        <w:t xml:space="preserve">and </w:t>
      </w:r>
      <w:r>
        <w:t>hope that partner does not bid 5</w:t>
      </w:r>
      <w:r>
        <w:sym w:font="Symbol" w:char="F0A8"/>
      </w:r>
      <w:r>
        <w:t xml:space="preserve"> or if they do that they have a decent</w:t>
      </w:r>
      <w:r w:rsidR="00ED0A84">
        <w:t xml:space="preserve"> 5-card suit.)  If the opponent</w:t>
      </w:r>
      <w:r>
        <w:t xml:space="preserve"> </w:t>
      </w:r>
      <w:r w:rsidR="00A420B6">
        <w:t>had opened 1</w:t>
      </w:r>
      <w:r w:rsidR="00A420B6">
        <w:sym w:font="Symbol" w:char="F0A9"/>
      </w:r>
      <w:r w:rsidR="00A420B6">
        <w:t xml:space="preserve"> we would have started with a 2</w:t>
      </w:r>
      <w:r w:rsidR="00A420B6">
        <w:sym w:font="Symbol" w:char="F0A7"/>
      </w:r>
      <w:r w:rsidR="00A420B6">
        <w:t xml:space="preserve"> overcall. </w:t>
      </w:r>
    </w:p>
    <w:p w14:paraId="47133AB5" w14:textId="77777777" w:rsidR="00A420B6" w:rsidRDefault="00A420B6" w:rsidP="00C45381">
      <w:pPr>
        <w:pStyle w:val="NoSpacing"/>
        <w:spacing w:line="276" w:lineRule="auto"/>
      </w:pPr>
    </w:p>
    <w:p w14:paraId="2C8403A9" w14:textId="77777777" w:rsidR="00A420B6" w:rsidRDefault="00A420B6" w:rsidP="00C45381">
      <w:pPr>
        <w:pStyle w:val="NoSpacing"/>
        <w:spacing w:line="276" w:lineRule="auto"/>
      </w:pPr>
    </w:p>
    <w:p w14:paraId="75B290DF" w14:textId="4969E799" w:rsidR="00A420B6" w:rsidRPr="00A420B6" w:rsidRDefault="00A420B6" w:rsidP="00C45381">
      <w:pPr>
        <w:pStyle w:val="NoSpacing"/>
        <w:spacing w:line="276" w:lineRule="auto"/>
        <w:rPr>
          <w:b/>
          <w:i/>
          <w:sz w:val="24"/>
          <w:szCs w:val="24"/>
        </w:rPr>
      </w:pPr>
      <w:r>
        <w:rPr>
          <w:b/>
          <w:sz w:val="24"/>
          <w:szCs w:val="24"/>
        </w:rPr>
        <w:t>Jump Overcalls vs. a Preempt</w:t>
      </w:r>
    </w:p>
    <w:p w14:paraId="5E6C9F6A" w14:textId="7101C5CE" w:rsidR="00A420B6" w:rsidRDefault="00A420B6" w:rsidP="00C45381">
      <w:pPr>
        <w:pStyle w:val="NoSpacing"/>
        <w:spacing w:line="276" w:lineRule="auto"/>
      </w:pPr>
      <w:r w:rsidRPr="00A420B6">
        <w:rPr>
          <w:i/>
        </w:rPr>
        <w:t xml:space="preserve">We do not </w:t>
      </w:r>
      <w:proofErr w:type="gramStart"/>
      <w:r w:rsidRPr="00A420B6">
        <w:rPr>
          <w:i/>
        </w:rPr>
        <w:t>Preempt</w:t>
      </w:r>
      <w:proofErr w:type="gramEnd"/>
      <w:r w:rsidRPr="00A420B6">
        <w:rPr>
          <w:i/>
        </w:rPr>
        <w:t xml:space="preserve"> a Preempt!</w:t>
      </w:r>
      <w:r>
        <w:t xml:space="preserve">  Thus, we will define a jump overcall vs. </w:t>
      </w:r>
      <w:proofErr w:type="gramStart"/>
      <w:r>
        <w:t>a preempt</w:t>
      </w:r>
      <w:proofErr w:type="gramEnd"/>
      <w:r>
        <w:t xml:space="preserve"> to show a good long suit and a good hand.  </w:t>
      </w:r>
    </w:p>
    <w:p w14:paraId="5F8D3B2A" w14:textId="77777777" w:rsidR="00A420B6" w:rsidRDefault="00A420B6" w:rsidP="00C45381">
      <w:pPr>
        <w:pStyle w:val="NoSpacing"/>
        <w:spacing w:line="276" w:lineRule="auto"/>
      </w:pPr>
    </w:p>
    <w:p w14:paraId="6C0E568F" w14:textId="29D623D9" w:rsidR="00A420B6" w:rsidRPr="007918F9" w:rsidRDefault="00A420B6" w:rsidP="00C45381">
      <w:pPr>
        <w:pStyle w:val="NoSpacing"/>
        <w:spacing w:line="276" w:lineRule="auto"/>
        <w:rPr>
          <w:i/>
        </w:rPr>
      </w:pPr>
      <w:r w:rsidRPr="007918F9">
        <w:rPr>
          <w:i/>
        </w:rPr>
        <w:t>Example</w:t>
      </w:r>
    </w:p>
    <w:p w14:paraId="7D1BAD59" w14:textId="7C3A4F2E" w:rsidR="00A420B6" w:rsidRDefault="00A420B6" w:rsidP="00C45381">
      <w:pPr>
        <w:pStyle w:val="NoSpacing"/>
        <w:spacing w:line="276" w:lineRule="auto"/>
      </w:pPr>
      <w:r>
        <w:t>(3</w:t>
      </w:r>
      <w:r>
        <w:sym w:font="Symbol" w:char="F0A9"/>
      </w:r>
      <w:r>
        <w:t>) 4</w:t>
      </w:r>
      <w:r>
        <w:sym w:font="Symbol" w:char="F0AA"/>
      </w:r>
    </w:p>
    <w:p w14:paraId="63FCA4CD" w14:textId="43A0AEBC" w:rsidR="00A420B6" w:rsidRDefault="00A420B6" w:rsidP="00C45381">
      <w:pPr>
        <w:pStyle w:val="NoSpacing"/>
        <w:spacing w:line="276" w:lineRule="auto"/>
      </w:pPr>
      <w:r>
        <w:t xml:space="preserve">This shows a very good 6- to 8- card </w:t>
      </w:r>
      <w:r>
        <w:sym w:font="Symbol" w:char="F0AA"/>
      </w:r>
      <w:r w:rsidR="00ED0A84">
        <w:t xml:space="preserve"> s</w:t>
      </w:r>
      <w:r>
        <w:t>ui</w:t>
      </w:r>
      <w:r w:rsidR="00ED0A84">
        <w:t>t</w:t>
      </w:r>
      <w:r w:rsidR="00C45381">
        <w:t xml:space="preserve"> and so</w:t>
      </w:r>
      <w:r>
        <w:t xml:space="preserve">me HCP – generally about 8.5 to 9 tricks.  We have a good chance of making </w:t>
      </w:r>
      <w:r w:rsidR="007918F9">
        <w:t>4</w:t>
      </w:r>
      <w:r w:rsidR="007918F9">
        <w:sym w:font="Symbol" w:char="F0AA"/>
      </w:r>
      <w:r w:rsidR="007918F9">
        <w:t xml:space="preserve"> if partner has one useful card.  An example hand on which to bid 4</w:t>
      </w:r>
      <w:r w:rsidR="007918F9">
        <w:sym w:font="Symbol" w:char="F0AA"/>
      </w:r>
      <w:r w:rsidR="007918F9">
        <w:t>:</w:t>
      </w:r>
    </w:p>
    <w:p w14:paraId="4823B31E" w14:textId="32F8D68E" w:rsidR="00A420B6" w:rsidRDefault="007918F9" w:rsidP="00C45381">
      <w:pPr>
        <w:pStyle w:val="NoSpacing"/>
        <w:spacing w:line="276" w:lineRule="auto"/>
      </w:pPr>
      <w:r>
        <w:sym w:font="Symbol" w:char="F0AA"/>
      </w:r>
      <w:r>
        <w:t>AQJ10xxx</w:t>
      </w:r>
    </w:p>
    <w:p w14:paraId="437D94C8" w14:textId="1A4B2A19" w:rsidR="007918F9" w:rsidRDefault="007918F9" w:rsidP="00C45381">
      <w:pPr>
        <w:pStyle w:val="NoSpacing"/>
        <w:spacing w:line="276" w:lineRule="auto"/>
      </w:pPr>
      <w:r>
        <w:sym w:font="Symbol" w:char="F0A9"/>
      </w:r>
      <w:proofErr w:type="gramStart"/>
      <w:r w:rsidR="00C45381">
        <w:t>x</w:t>
      </w:r>
      <w:proofErr w:type="gramEnd"/>
    </w:p>
    <w:p w14:paraId="76526550" w14:textId="6C3770BC" w:rsidR="007918F9" w:rsidRDefault="007918F9" w:rsidP="00C45381">
      <w:pPr>
        <w:pStyle w:val="NoSpacing"/>
        <w:spacing w:line="276" w:lineRule="auto"/>
      </w:pPr>
      <w:r>
        <w:sym w:font="Symbol" w:char="F0A8"/>
      </w:r>
      <w:proofErr w:type="spellStart"/>
      <w:r>
        <w:t>AKx</w:t>
      </w:r>
      <w:proofErr w:type="spellEnd"/>
    </w:p>
    <w:p w14:paraId="6B4D666C" w14:textId="603B2D0B" w:rsidR="007918F9" w:rsidRDefault="007918F9" w:rsidP="00C45381">
      <w:pPr>
        <w:pStyle w:val="NoSpacing"/>
        <w:spacing w:line="276" w:lineRule="auto"/>
      </w:pPr>
      <w:r>
        <w:sym w:font="Symbol" w:char="F0A7"/>
      </w:r>
      <w:proofErr w:type="spellStart"/>
      <w:r>
        <w:t>Kx</w:t>
      </w:r>
      <w:proofErr w:type="spellEnd"/>
    </w:p>
    <w:p w14:paraId="135F20E4" w14:textId="1D3227E0" w:rsidR="007918F9" w:rsidRDefault="007918F9" w:rsidP="00C45381">
      <w:pPr>
        <w:pStyle w:val="NoSpacing"/>
        <w:spacing w:line="276" w:lineRule="auto"/>
      </w:pPr>
      <w:r>
        <w:t xml:space="preserve">These are hands that are almost good enough (or in some cases are good enough) to Double and bid </w:t>
      </w:r>
      <w:r>
        <w:sym w:font="Symbol" w:char="F0AA"/>
      </w:r>
      <w:r>
        <w:t xml:space="preserve"> if RHO hand opened 1</w:t>
      </w:r>
      <w:r>
        <w:sym w:font="Symbol" w:char="F0A9"/>
      </w:r>
      <w:r>
        <w:t xml:space="preserve">.  But partner is much more likely to pass our Double at higher levels, so we don’t want to </w:t>
      </w:r>
      <w:proofErr w:type="gramStart"/>
      <w:r w:rsidR="00C45381">
        <w:t>Double</w:t>
      </w:r>
      <w:proofErr w:type="gramEnd"/>
      <w:r w:rsidR="00C45381">
        <w:t xml:space="preserve"> with these very shapely </w:t>
      </w:r>
      <w:r>
        <w:t>offensiv</w:t>
      </w:r>
      <w:r w:rsidR="00C45381">
        <w:t>e hands.</w:t>
      </w:r>
      <w:r w:rsidR="00C74718">
        <w:t xml:space="preserve">  By taking these hands</w:t>
      </w:r>
      <w:r>
        <w:t xml:space="preserve"> out of </w:t>
      </w:r>
      <w:r w:rsidR="000C109E">
        <w:t xml:space="preserve">the list of ones that make a Takeout </w:t>
      </w:r>
      <w:r>
        <w:t>Double we also make it so that Double contains more Defensive hands and incre</w:t>
      </w:r>
      <w:r w:rsidR="00C45381">
        <w:t>ase</w:t>
      </w:r>
      <w:r>
        <w:t xml:space="preserve"> our c</w:t>
      </w:r>
      <w:r w:rsidR="000C109E">
        <w:t>hanc</w:t>
      </w:r>
      <w:r>
        <w:t>e of scoring well when partner passes our Double</w:t>
      </w:r>
      <w:r w:rsidR="000C109E">
        <w:t xml:space="preserve"> – converting it to penalty</w:t>
      </w:r>
      <w:r>
        <w:t xml:space="preserve">.  </w:t>
      </w:r>
    </w:p>
    <w:p w14:paraId="55F3C8E9" w14:textId="77777777" w:rsidR="007918F9" w:rsidRDefault="007918F9" w:rsidP="00C45381">
      <w:pPr>
        <w:pStyle w:val="NoSpacing"/>
        <w:spacing w:line="276" w:lineRule="auto"/>
      </w:pPr>
    </w:p>
    <w:p w14:paraId="5AD15F38" w14:textId="77777777" w:rsidR="000C109E" w:rsidRDefault="000C109E" w:rsidP="00C45381">
      <w:pPr>
        <w:pStyle w:val="NoSpacing"/>
        <w:spacing w:line="276" w:lineRule="auto"/>
      </w:pPr>
    </w:p>
    <w:p w14:paraId="1C9B5F37" w14:textId="1C975C09" w:rsidR="00A420B6" w:rsidRPr="000C109E" w:rsidRDefault="00A420B6" w:rsidP="00C45381">
      <w:pPr>
        <w:pStyle w:val="NoSpacing"/>
        <w:spacing w:line="276" w:lineRule="auto"/>
        <w:rPr>
          <w:b/>
          <w:sz w:val="24"/>
          <w:szCs w:val="24"/>
        </w:rPr>
      </w:pPr>
      <w:r w:rsidRPr="000C109E">
        <w:rPr>
          <w:b/>
          <w:sz w:val="24"/>
          <w:szCs w:val="24"/>
        </w:rPr>
        <w:t>Conclusion</w:t>
      </w:r>
    </w:p>
    <w:p w14:paraId="0FA0883E" w14:textId="2A524F6E" w:rsidR="00A420B6" w:rsidRPr="00317326" w:rsidRDefault="007239C8" w:rsidP="00C45381">
      <w:pPr>
        <w:pStyle w:val="NoSpacing"/>
        <w:spacing w:line="276" w:lineRule="auto"/>
      </w:pPr>
      <w:r>
        <w:t>Acting over high-level (destructive) interference from our opponents is difficult.  It requires judgment, table feel, and experience to be success</w:t>
      </w:r>
      <w:r w:rsidR="00C45381">
        <w:t>ful</w:t>
      </w:r>
      <w:r>
        <w:t xml:space="preserve"> in these a</w:t>
      </w:r>
      <w:r w:rsidR="00C45381">
        <w:t>uctions.  You will notice that we</w:t>
      </w:r>
      <w:r>
        <w:t xml:space="preserve"> have avoided putting HCP requirements on acting over interference at eac</w:t>
      </w:r>
      <w:r w:rsidR="00C45381">
        <w:t>h level – vs. 2-Level, 3-Level,</w:t>
      </w:r>
      <w:r>
        <w:t xml:space="preserve"> 4-Level, etc</w:t>
      </w:r>
      <w:proofErr w:type="gramStart"/>
      <w:r>
        <w:t>..</w:t>
      </w:r>
      <w:proofErr w:type="gramEnd"/>
      <w:r>
        <w:t xml:space="preserve">  This is because HCP are important, but general playing strength (shape) is even more important when we are thinking about offense.  Many of these auctions will have multiple very shapely hands at the table and times when both sides can make a lot of tricks declaring.  Thus, dealing with this interference is a b</w:t>
      </w:r>
      <w:r w:rsidR="00C45381">
        <w:t>alance of risk and reward – should we</w:t>
      </w:r>
      <w:r>
        <w:t xml:space="preserve"> come in or not?   </w:t>
      </w:r>
      <w:r w:rsidR="007A05A8">
        <w:t>In these auctions w</w:t>
      </w:r>
      <w:r>
        <w:t xml:space="preserve">e will </w:t>
      </w:r>
      <w:r w:rsidR="007A05A8">
        <w:t xml:space="preserve">frequently </w:t>
      </w:r>
      <w:r>
        <w:t xml:space="preserve">be faced with difficult choices and we will </w:t>
      </w:r>
      <w:r w:rsidR="007A05A8">
        <w:t xml:space="preserve">be forced to </w:t>
      </w:r>
      <w:r>
        <w:t>do our best to des</w:t>
      </w:r>
      <w:r w:rsidR="007A05A8">
        <w:t xml:space="preserve">cribe our hand and allow us </w:t>
      </w:r>
      <w:r>
        <w:t>to lan</w:t>
      </w:r>
      <w:r w:rsidR="007A05A8">
        <w:t xml:space="preserve">d on our feet.  These auctions will be a challenge and we will occasionally go for -1100 when we are unlucky or judge wrong.  But with practice and judgment, we expect to do it less often than the other players!  </w:t>
      </w:r>
    </w:p>
    <w:sectPr w:rsidR="00A420B6" w:rsidRPr="00317326" w:rsidSect="00592788">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CF433E" w14:textId="77777777" w:rsidR="005C2AEC" w:rsidRDefault="005C2AEC" w:rsidP="005C42AC">
      <w:pPr>
        <w:spacing w:after="0" w:line="240" w:lineRule="auto"/>
      </w:pPr>
      <w:r>
        <w:separator/>
      </w:r>
    </w:p>
  </w:endnote>
  <w:endnote w:type="continuationSeparator" w:id="0">
    <w:p w14:paraId="0FCDDD35" w14:textId="77777777" w:rsidR="005C2AEC" w:rsidRDefault="005C2AEC" w:rsidP="005C4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1865086"/>
      <w:docPartObj>
        <w:docPartGallery w:val="Page Numbers (Bottom of Page)"/>
        <w:docPartUnique/>
      </w:docPartObj>
    </w:sdtPr>
    <w:sdtEndPr>
      <w:rPr>
        <w:noProof/>
      </w:rPr>
    </w:sdtEndPr>
    <w:sdtContent>
      <w:p w14:paraId="46CC7D9E" w14:textId="21962194" w:rsidR="007239C8" w:rsidRPr="008343F5" w:rsidRDefault="007239C8" w:rsidP="008343F5">
        <w:pPr>
          <w:pStyle w:val="Footer"/>
        </w:pPr>
        <w:r>
          <w:t xml:space="preserve">(91) Dealing with Preempts:  Vs. 3-Level and 4-Level Preempts </w:t>
        </w:r>
        <w:r>
          <w:tab/>
        </w:r>
        <w:r>
          <w:fldChar w:fldCharType="begin"/>
        </w:r>
        <w:r>
          <w:instrText xml:space="preserve"> PAGE   \* MERGEFORMAT </w:instrText>
        </w:r>
        <w:r>
          <w:fldChar w:fldCharType="separate"/>
        </w:r>
        <w:r w:rsidR="00C45381">
          <w:rPr>
            <w:noProof/>
          </w:rPr>
          <w:t>3</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25F7ED" w14:textId="77777777" w:rsidR="007239C8" w:rsidRPr="00592788" w:rsidRDefault="007239C8" w:rsidP="00592788">
    <w:pPr>
      <w:pStyle w:val="Footer"/>
      <w:jc w:val="both"/>
      <w:rPr>
        <w:color w:val="17365D" w:themeColor="text2" w:themeShade="BF"/>
      </w:rPr>
    </w:pPr>
    <w:r w:rsidRPr="00592788">
      <w:rPr>
        <w:color w:val="17365D" w:themeColor="text2" w:themeShade="BF"/>
      </w:rPr>
      <w:t xml:space="preserve"> </w:t>
    </w:r>
    <w:r w:rsidRPr="00A12B99">
      <w:rPr>
        <w:color w:val="17365D" w:themeColor="text2" w:themeShade="BF"/>
      </w:rPr>
      <w:t>info@advinbridge.com</w:t>
    </w:r>
    <w:r w:rsidRPr="00A12B99">
      <w:rPr>
        <w:color w:val="17365D" w:themeColor="text2" w:themeShade="BF"/>
      </w:rPr>
      <w:tab/>
    </w:r>
    <w:r>
      <w:rPr>
        <w:color w:val="17365D" w:themeColor="text2" w:themeShade="BF"/>
      </w:rPr>
      <w:t xml:space="preserve">       </w:t>
    </w:r>
    <w:r w:rsidRPr="00A12B99">
      <w:rPr>
        <w:b/>
        <w:color w:val="17365D" w:themeColor="text2" w:themeShade="BF"/>
        <w:sz w:val="28"/>
        <w:szCs w:val="28"/>
      </w:rPr>
      <w:t>www.advinbridge.com</w:t>
    </w:r>
    <w:r w:rsidRPr="00A12B99">
      <w:rPr>
        <w:color w:val="17365D" w:themeColor="text2" w:themeShade="BF"/>
      </w:rPr>
      <w:tab/>
      <w:t>850 570 6459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B83E92" w14:textId="77777777" w:rsidR="005C2AEC" w:rsidRDefault="005C2AEC" w:rsidP="005C42AC">
      <w:pPr>
        <w:spacing w:after="0" w:line="240" w:lineRule="auto"/>
      </w:pPr>
      <w:r>
        <w:separator/>
      </w:r>
    </w:p>
  </w:footnote>
  <w:footnote w:type="continuationSeparator" w:id="0">
    <w:p w14:paraId="49E44F37" w14:textId="77777777" w:rsidR="005C2AEC" w:rsidRDefault="005C2AEC" w:rsidP="005C42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FAF7F5" w14:textId="77777777" w:rsidR="007239C8" w:rsidRPr="00CF5891" w:rsidRDefault="007239C8" w:rsidP="00507BAD">
    <w:pPr>
      <w:pStyle w:val="Footer"/>
      <w:ind w:left="1080" w:firstLine="4680"/>
      <w:jc w:val="both"/>
      <w:rPr>
        <w:b/>
        <w:color w:val="17365D" w:themeColor="text2" w:themeShade="BF"/>
      </w:rPr>
    </w:pPr>
    <w:r>
      <w:rPr>
        <w:b/>
        <w:noProof/>
        <w:color w:val="17365D" w:themeColor="text2" w:themeShade="BF"/>
      </w:rPr>
      <w:drawing>
        <wp:anchor distT="0" distB="0" distL="114300" distR="114300" simplePos="0" relativeHeight="251665408" behindDoc="0" locked="0" layoutInCell="1" allowOverlap="1" wp14:anchorId="003A321B" wp14:editId="53A0DB46">
          <wp:simplePos x="0" y="0"/>
          <wp:positionH relativeFrom="column">
            <wp:posOffset>5151120</wp:posOffset>
          </wp:positionH>
          <wp:positionV relativeFrom="paragraph">
            <wp:posOffset>-91440</wp:posOffset>
          </wp:positionV>
          <wp:extent cx="617855" cy="4572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nbridge-logo-to-Robe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7855" cy="457200"/>
                  </a:xfrm>
                  <a:prstGeom prst="rect">
                    <a:avLst/>
                  </a:prstGeom>
                </pic:spPr>
              </pic:pic>
            </a:graphicData>
          </a:graphic>
          <wp14:sizeRelH relativeFrom="page">
            <wp14:pctWidth>0</wp14:pctWidth>
          </wp14:sizeRelH>
          <wp14:sizeRelV relativeFrom="page">
            <wp14:pctHeight>0</wp14:pctHeight>
          </wp14:sizeRelV>
        </wp:anchor>
      </w:drawing>
    </w:r>
    <w:r w:rsidRPr="00CF5891">
      <w:rPr>
        <w:b/>
        <w:color w:val="17365D" w:themeColor="text2" w:themeShade="BF"/>
      </w:rPr>
      <w:t>Adventures in Bridge, Inc</w:t>
    </w:r>
    <w:r>
      <w:rPr>
        <w:b/>
        <w:color w:val="17365D" w:themeColor="text2" w:themeShade="BF"/>
      </w:rPr>
      <w:t>.</w:t>
    </w:r>
  </w:p>
  <w:p w14:paraId="1907604D" w14:textId="77777777" w:rsidR="007239C8" w:rsidRPr="00507BAD" w:rsidRDefault="007239C8" w:rsidP="00507BAD">
    <w:pPr>
      <w:pStyle w:val="Footer"/>
      <w:jc w:val="both"/>
      <w:rPr>
        <w:color w:val="17365D" w:themeColor="text2" w:themeShade="BF"/>
      </w:rPr>
    </w:pPr>
    <w:r>
      <w:rPr>
        <w:color w:val="17365D" w:themeColor="text2" w:themeShade="BF"/>
      </w:rPr>
      <w:tab/>
      <w:t xml:space="preserve">                                                                                          www.advinbridge.com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52CDC7" w14:textId="77777777" w:rsidR="007239C8" w:rsidRPr="005C42AC" w:rsidRDefault="007239C8" w:rsidP="00592788">
    <w:pPr>
      <w:pStyle w:val="Header"/>
      <w:jc w:val="right"/>
      <w:rPr>
        <w:b/>
        <w:color w:val="0F243E" w:themeColor="text2" w:themeShade="80"/>
        <w:sz w:val="44"/>
        <w:szCs w:val="44"/>
      </w:rPr>
    </w:pPr>
    <w:r>
      <w:rPr>
        <w:b/>
        <w:noProof/>
        <w:color w:val="0F243E" w:themeColor="text2" w:themeShade="80"/>
        <w:sz w:val="44"/>
        <w:szCs w:val="44"/>
      </w:rPr>
      <w:drawing>
        <wp:anchor distT="0" distB="0" distL="114300" distR="114300" simplePos="0" relativeHeight="251664384" behindDoc="0" locked="0" layoutInCell="1" allowOverlap="1" wp14:anchorId="5D08DF60" wp14:editId="386E5106">
          <wp:simplePos x="0" y="0"/>
          <wp:positionH relativeFrom="column">
            <wp:posOffset>-632460</wp:posOffset>
          </wp:positionH>
          <wp:positionV relativeFrom="paragraph">
            <wp:posOffset>-297180</wp:posOffset>
          </wp:positionV>
          <wp:extent cx="2141220" cy="15830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nbridge-logo-to-Robe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41220" cy="1583055"/>
                  </a:xfrm>
                  <a:prstGeom prst="rect">
                    <a:avLst/>
                  </a:prstGeom>
                </pic:spPr>
              </pic:pic>
            </a:graphicData>
          </a:graphic>
          <wp14:sizeRelH relativeFrom="page">
            <wp14:pctWidth>0</wp14:pctWidth>
          </wp14:sizeRelH>
          <wp14:sizeRelV relativeFrom="page">
            <wp14:pctHeight>0</wp14:pctHeight>
          </wp14:sizeRelV>
        </wp:anchor>
      </w:drawing>
    </w:r>
    <w:r w:rsidRPr="005C42AC">
      <w:rPr>
        <w:b/>
        <w:color w:val="0F243E" w:themeColor="text2" w:themeShade="80"/>
        <w:sz w:val="44"/>
        <w:szCs w:val="44"/>
      </w:rPr>
      <w:t>Adventures in Bridge, Inc.</w:t>
    </w:r>
  </w:p>
  <w:p w14:paraId="7EAD256E" w14:textId="77777777" w:rsidR="007239C8" w:rsidRPr="005C42AC" w:rsidRDefault="007239C8" w:rsidP="00592788">
    <w:pPr>
      <w:pStyle w:val="Header"/>
      <w:jc w:val="right"/>
      <w:rPr>
        <w:i/>
        <w:color w:val="0F243E" w:themeColor="text2" w:themeShade="80"/>
        <w:sz w:val="24"/>
        <w:szCs w:val="24"/>
      </w:rPr>
    </w:pPr>
    <w:r>
      <w:rPr>
        <w:i/>
        <w:color w:val="0F243E" w:themeColor="text2" w:themeShade="80"/>
        <w:sz w:val="24"/>
        <w:szCs w:val="24"/>
      </w:rPr>
      <w:t>Leaders in Bridge Entertainment and Education</w:t>
    </w:r>
  </w:p>
  <w:p w14:paraId="5381DA81" w14:textId="77777777" w:rsidR="007239C8" w:rsidRDefault="007239C8" w:rsidP="00592788">
    <w:pPr>
      <w:pStyle w:val="Header"/>
      <w:jc w:val="right"/>
      <w:rPr>
        <w:rFonts w:cs="Times New Roman"/>
        <w:color w:val="0F243E" w:themeColor="text2" w:themeShade="80"/>
        <w:sz w:val="24"/>
        <w:szCs w:val="24"/>
      </w:rPr>
    </w:pPr>
    <w:r w:rsidRPr="005C42AC">
      <w:rPr>
        <w:color w:val="0F243E" w:themeColor="text2" w:themeShade="80"/>
        <w:sz w:val="24"/>
        <w:szCs w:val="24"/>
      </w:rPr>
      <w:t xml:space="preserve">PO Box </w:t>
    </w:r>
    <w:proofErr w:type="gramStart"/>
    <w:r w:rsidRPr="005C42AC">
      <w:rPr>
        <w:color w:val="0F243E" w:themeColor="text2" w:themeShade="80"/>
        <w:sz w:val="24"/>
        <w:szCs w:val="24"/>
      </w:rPr>
      <w:t>14915</w:t>
    </w:r>
    <w:r>
      <w:rPr>
        <w:color w:val="0F243E" w:themeColor="text2" w:themeShade="80"/>
        <w:sz w:val="24"/>
        <w:szCs w:val="24"/>
      </w:rPr>
      <w:t xml:space="preserve"> </w:t>
    </w:r>
    <w:r w:rsidRPr="005C42AC">
      <w:rPr>
        <w:color w:val="0F243E" w:themeColor="text2" w:themeShade="80"/>
        <w:sz w:val="24"/>
        <w:szCs w:val="24"/>
      </w:rPr>
      <w:t xml:space="preserve"> </w:t>
    </w:r>
    <w:r w:rsidRPr="005C42AC">
      <w:rPr>
        <w:rFonts w:ascii="Times New Roman" w:hAnsi="Times New Roman" w:cs="Times New Roman"/>
        <w:color w:val="0F243E" w:themeColor="text2" w:themeShade="80"/>
        <w:sz w:val="24"/>
        <w:szCs w:val="24"/>
      </w:rPr>
      <w:t>♠</w:t>
    </w:r>
    <w:proofErr w:type="gramEnd"/>
    <w:r w:rsidRPr="005C42AC">
      <w:rPr>
        <w:rFonts w:cs="Times New Roman"/>
        <w:color w:val="0F243E" w:themeColor="text2" w:themeShade="80"/>
        <w:sz w:val="24"/>
        <w:szCs w:val="24"/>
      </w:rPr>
      <w:t xml:space="preserve">  Tallahassee, FL  32317</w:t>
    </w:r>
  </w:p>
  <w:p w14:paraId="37A87648" w14:textId="77777777" w:rsidR="007239C8" w:rsidRPr="005C42AC" w:rsidRDefault="005C2AEC" w:rsidP="00592788">
    <w:pPr>
      <w:pStyle w:val="Header"/>
      <w:jc w:val="right"/>
      <w:rPr>
        <w:rFonts w:cs="Times New Roman"/>
        <w:color w:val="0F243E" w:themeColor="text2" w:themeShade="80"/>
        <w:sz w:val="24"/>
        <w:szCs w:val="24"/>
      </w:rPr>
    </w:pPr>
    <w:hyperlink r:id="rId2" w:history="1">
      <w:r w:rsidR="007239C8" w:rsidRPr="00DC7A6F">
        <w:rPr>
          <w:rStyle w:val="Hyperlink"/>
          <w:rFonts w:cs="Times New Roman"/>
          <w:sz w:val="24"/>
          <w:szCs w:val="24"/>
        </w:rPr>
        <w:t>info@advinbridge.com</w:t>
      </w:r>
    </w:hyperlink>
    <w:r w:rsidR="007239C8">
      <w:rPr>
        <w:rFonts w:cs="Times New Roman"/>
        <w:color w:val="0F243E" w:themeColor="text2" w:themeShade="80"/>
        <w:sz w:val="24"/>
        <w:szCs w:val="24"/>
      </w:rPr>
      <w:t xml:space="preserve">  </w:t>
    </w:r>
    <w:proofErr w:type="gramStart"/>
    <w:r w:rsidR="007239C8">
      <w:rPr>
        <w:rFonts w:ascii="Times New Roman" w:hAnsi="Times New Roman" w:cs="Times New Roman"/>
        <w:color w:val="0F243E" w:themeColor="text2" w:themeShade="80"/>
        <w:sz w:val="24"/>
        <w:szCs w:val="24"/>
      </w:rPr>
      <w:t>♠</w:t>
    </w:r>
    <w:r w:rsidR="007239C8">
      <w:rPr>
        <w:rFonts w:cs="Times New Roman"/>
        <w:color w:val="0F243E" w:themeColor="text2" w:themeShade="80"/>
        <w:sz w:val="24"/>
        <w:szCs w:val="24"/>
      </w:rPr>
      <w:t xml:space="preserve">  850</w:t>
    </w:r>
    <w:proofErr w:type="gramEnd"/>
    <w:r w:rsidR="007239C8">
      <w:rPr>
        <w:rFonts w:cs="Times New Roman"/>
        <w:color w:val="0F243E" w:themeColor="text2" w:themeShade="80"/>
        <w:sz w:val="24"/>
        <w:szCs w:val="24"/>
      </w:rPr>
      <w:t xml:space="preserve"> 570 6459</w:t>
    </w:r>
  </w:p>
  <w:p w14:paraId="54CE85D1" w14:textId="77777777" w:rsidR="007239C8" w:rsidRDefault="007239C8" w:rsidP="00592788">
    <w:pPr>
      <w:pStyle w:val="Header"/>
      <w:jc w:val="right"/>
      <w:rPr>
        <w:rFonts w:cs="Times New Roman"/>
        <w:b/>
        <w:color w:val="0F243E" w:themeColor="text2" w:themeShade="80"/>
        <w:sz w:val="32"/>
        <w:szCs w:val="32"/>
      </w:rPr>
    </w:pPr>
    <w:r w:rsidRPr="005C42AC">
      <w:rPr>
        <w:rFonts w:cs="Times New Roman"/>
        <w:b/>
        <w:color w:val="0F243E" w:themeColor="text2" w:themeShade="80"/>
        <w:sz w:val="32"/>
        <w:szCs w:val="32"/>
      </w:rPr>
      <w:t xml:space="preserve">www.advinbridge.com </w:t>
    </w:r>
  </w:p>
  <w:p w14:paraId="11F07EB7" w14:textId="77777777" w:rsidR="007239C8" w:rsidRDefault="007239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85280"/>
    <w:multiLevelType w:val="hybridMultilevel"/>
    <w:tmpl w:val="9ECA20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DF93855"/>
    <w:multiLevelType w:val="hybridMultilevel"/>
    <w:tmpl w:val="8E0007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D1A331C"/>
    <w:multiLevelType w:val="hybridMultilevel"/>
    <w:tmpl w:val="D1E4D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01784B"/>
    <w:multiLevelType w:val="hybridMultilevel"/>
    <w:tmpl w:val="4D3EC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A3034E"/>
    <w:multiLevelType w:val="hybridMultilevel"/>
    <w:tmpl w:val="319A4FB2"/>
    <w:lvl w:ilvl="0" w:tplc="184EE1B4">
      <w:start w:val="54"/>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EF26DB"/>
    <w:multiLevelType w:val="hybridMultilevel"/>
    <w:tmpl w:val="D2AE07A6"/>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6">
    <w:nsid w:val="53831F27"/>
    <w:multiLevelType w:val="hybridMultilevel"/>
    <w:tmpl w:val="AA064F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8E1308"/>
    <w:multiLevelType w:val="hybridMultilevel"/>
    <w:tmpl w:val="C20A6D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A8F67BD"/>
    <w:multiLevelType w:val="hybridMultilevel"/>
    <w:tmpl w:val="1B920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9B386E"/>
    <w:multiLevelType w:val="hybridMultilevel"/>
    <w:tmpl w:val="463E1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E1A1D8A"/>
    <w:multiLevelType w:val="hybridMultilevel"/>
    <w:tmpl w:val="FA02E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2B977F8"/>
    <w:multiLevelType w:val="hybridMultilevel"/>
    <w:tmpl w:val="49F23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8A81690"/>
    <w:multiLevelType w:val="hybridMultilevel"/>
    <w:tmpl w:val="8C74B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5"/>
  </w:num>
  <w:num w:numId="4">
    <w:abstractNumId w:val="0"/>
  </w:num>
  <w:num w:numId="5">
    <w:abstractNumId w:val="1"/>
  </w:num>
  <w:num w:numId="6">
    <w:abstractNumId w:val="2"/>
  </w:num>
  <w:num w:numId="7">
    <w:abstractNumId w:val="10"/>
  </w:num>
  <w:num w:numId="8">
    <w:abstractNumId w:val="11"/>
  </w:num>
  <w:num w:numId="9">
    <w:abstractNumId w:val="8"/>
  </w:num>
  <w:num w:numId="10">
    <w:abstractNumId w:val="9"/>
  </w:num>
  <w:num w:numId="11">
    <w:abstractNumId w:val="6"/>
  </w:num>
  <w:num w:numId="12">
    <w:abstractNumId w:val="3"/>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326"/>
    <w:rsid w:val="000243D7"/>
    <w:rsid w:val="000402F9"/>
    <w:rsid w:val="00054851"/>
    <w:rsid w:val="00055E6C"/>
    <w:rsid w:val="0006535A"/>
    <w:rsid w:val="000706C2"/>
    <w:rsid w:val="0007775A"/>
    <w:rsid w:val="000854DD"/>
    <w:rsid w:val="000963A1"/>
    <w:rsid w:val="000A1BD5"/>
    <w:rsid w:val="000A6662"/>
    <w:rsid w:val="000B7723"/>
    <w:rsid w:val="000C109E"/>
    <w:rsid w:val="000D17F4"/>
    <w:rsid w:val="00145BB5"/>
    <w:rsid w:val="00146534"/>
    <w:rsid w:val="0016305E"/>
    <w:rsid w:val="00163634"/>
    <w:rsid w:val="00165B1C"/>
    <w:rsid w:val="00166D33"/>
    <w:rsid w:val="001706D8"/>
    <w:rsid w:val="00171D35"/>
    <w:rsid w:val="001B0AFC"/>
    <w:rsid w:val="001F0DB7"/>
    <w:rsid w:val="0020491D"/>
    <w:rsid w:val="00232ED3"/>
    <w:rsid w:val="00255B92"/>
    <w:rsid w:val="00262324"/>
    <w:rsid w:val="002727AF"/>
    <w:rsid w:val="002A0520"/>
    <w:rsid w:val="002A483F"/>
    <w:rsid w:val="002A7E69"/>
    <w:rsid w:val="002B5DFA"/>
    <w:rsid w:val="002D360B"/>
    <w:rsid w:val="002F5269"/>
    <w:rsid w:val="002F7392"/>
    <w:rsid w:val="00317326"/>
    <w:rsid w:val="00331ABA"/>
    <w:rsid w:val="003322BA"/>
    <w:rsid w:val="00332F94"/>
    <w:rsid w:val="0035142C"/>
    <w:rsid w:val="00380876"/>
    <w:rsid w:val="00394A4F"/>
    <w:rsid w:val="003B4E65"/>
    <w:rsid w:val="003C2C48"/>
    <w:rsid w:val="003C7C54"/>
    <w:rsid w:val="003D0B25"/>
    <w:rsid w:val="003D6FF4"/>
    <w:rsid w:val="003F13FF"/>
    <w:rsid w:val="003F3C38"/>
    <w:rsid w:val="00415D33"/>
    <w:rsid w:val="00431715"/>
    <w:rsid w:val="0043212B"/>
    <w:rsid w:val="00445D97"/>
    <w:rsid w:val="00451454"/>
    <w:rsid w:val="004A2B09"/>
    <w:rsid w:val="004C6496"/>
    <w:rsid w:val="004E73F8"/>
    <w:rsid w:val="005052B2"/>
    <w:rsid w:val="00506E01"/>
    <w:rsid w:val="00507BAD"/>
    <w:rsid w:val="005264EA"/>
    <w:rsid w:val="0054127B"/>
    <w:rsid w:val="00544235"/>
    <w:rsid w:val="00547190"/>
    <w:rsid w:val="00585B3B"/>
    <w:rsid w:val="00592788"/>
    <w:rsid w:val="005C2AEC"/>
    <w:rsid w:val="005C42AC"/>
    <w:rsid w:val="005C570C"/>
    <w:rsid w:val="005C77B6"/>
    <w:rsid w:val="005D4B8C"/>
    <w:rsid w:val="00607B04"/>
    <w:rsid w:val="006138BE"/>
    <w:rsid w:val="006341AE"/>
    <w:rsid w:val="00664C54"/>
    <w:rsid w:val="00692B05"/>
    <w:rsid w:val="00695B16"/>
    <w:rsid w:val="006C05F3"/>
    <w:rsid w:val="006E3954"/>
    <w:rsid w:val="006E6DA6"/>
    <w:rsid w:val="007239C8"/>
    <w:rsid w:val="007918F9"/>
    <w:rsid w:val="0079498A"/>
    <w:rsid w:val="007A05A8"/>
    <w:rsid w:val="007E1025"/>
    <w:rsid w:val="007E60D4"/>
    <w:rsid w:val="008343F5"/>
    <w:rsid w:val="00834C8E"/>
    <w:rsid w:val="008357CB"/>
    <w:rsid w:val="00876FCD"/>
    <w:rsid w:val="008D340B"/>
    <w:rsid w:val="008D3AA2"/>
    <w:rsid w:val="008E095C"/>
    <w:rsid w:val="008F0BF7"/>
    <w:rsid w:val="0092284C"/>
    <w:rsid w:val="009257F5"/>
    <w:rsid w:val="00942423"/>
    <w:rsid w:val="00945D04"/>
    <w:rsid w:val="00952D16"/>
    <w:rsid w:val="0095700E"/>
    <w:rsid w:val="00976B4C"/>
    <w:rsid w:val="009A28D3"/>
    <w:rsid w:val="009B1D3C"/>
    <w:rsid w:val="009C4DEA"/>
    <w:rsid w:val="009E3B88"/>
    <w:rsid w:val="00A005F0"/>
    <w:rsid w:val="00A01C4C"/>
    <w:rsid w:val="00A027E8"/>
    <w:rsid w:val="00A07415"/>
    <w:rsid w:val="00A07CA9"/>
    <w:rsid w:val="00A12B99"/>
    <w:rsid w:val="00A12FB8"/>
    <w:rsid w:val="00A25E7D"/>
    <w:rsid w:val="00A3421E"/>
    <w:rsid w:val="00A35776"/>
    <w:rsid w:val="00A41B34"/>
    <w:rsid w:val="00A420B6"/>
    <w:rsid w:val="00A455D2"/>
    <w:rsid w:val="00A52216"/>
    <w:rsid w:val="00A536D6"/>
    <w:rsid w:val="00A650B7"/>
    <w:rsid w:val="00A80E4D"/>
    <w:rsid w:val="00A8606C"/>
    <w:rsid w:val="00A933D9"/>
    <w:rsid w:val="00AA1B91"/>
    <w:rsid w:val="00AB68F9"/>
    <w:rsid w:val="00AC41E1"/>
    <w:rsid w:val="00AC6662"/>
    <w:rsid w:val="00AD3A65"/>
    <w:rsid w:val="00AD5784"/>
    <w:rsid w:val="00AE2C6F"/>
    <w:rsid w:val="00AF672F"/>
    <w:rsid w:val="00B119F3"/>
    <w:rsid w:val="00B2432F"/>
    <w:rsid w:val="00B30D15"/>
    <w:rsid w:val="00B400D9"/>
    <w:rsid w:val="00B46EDF"/>
    <w:rsid w:val="00B667F7"/>
    <w:rsid w:val="00B75DE3"/>
    <w:rsid w:val="00B91281"/>
    <w:rsid w:val="00B9163E"/>
    <w:rsid w:val="00BA7D8D"/>
    <w:rsid w:val="00BB03DD"/>
    <w:rsid w:val="00BB452C"/>
    <w:rsid w:val="00BE4C8A"/>
    <w:rsid w:val="00C22828"/>
    <w:rsid w:val="00C229C8"/>
    <w:rsid w:val="00C30E32"/>
    <w:rsid w:val="00C42176"/>
    <w:rsid w:val="00C45381"/>
    <w:rsid w:val="00C64C41"/>
    <w:rsid w:val="00C74718"/>
    <w:rsid w:val="00CA01D9"/>
    <w:rsid w:val="00CA5029"/>
    <w:rsid w:val="00CF2A63"/>
    <w:rsid w:val="00CF5891"/>
    <w:rsid w:val="00D01FC0"/>
    <w:rsid w:val="00D25951"/>
    <w:rsid w:val="00D265ED"/>
    <w:rsid w:val="00D679A9"/>
    <w:rsid w:val="00D72E54"/>
    <w:rsid w:val="00D82CEB"/>
    <w:rsid w:val="00DB0592"/>
    <w:rsid w:val="00DB3BF2"/>
    <w:rsid w:val="00DE00C3"/>
    <w:rsid w:val="00E01698"/>
    <w:rsid w:val="00E1427E"/>
    <w:rsid w:val="00E15B48"/>
    <w:rsid w:val="00E16F74"/>
    <w:rsid w:val="00E410BD"/>
    <w:rsid w:val="00E63614"/>
    <w:rsid w:val="00E839E3"/>
    <w:rsid w:val="00E83B67"/>
    <w:rsid w:val="00EC384B"/>
    <w:rsid w:val="00ED0A84"/>
    <w:rsid w:val="00EE24C7"/>
    <w:rsid w:val="00F01DA3"/>
    <w:rsid w:val="00F050C6"/>
    <w:rsid w:val="00F1106D"/>
    <w:rsid w:val="00F17FE4"/>
    <w:rsid w:val="00F20126"/>
    <w:rsid w:val="00F25883"/>
    <w:rsid w:val="00F32CC7"/>
    <w:rsid w:val="00F7038D"/>
    <w:rsid w:val="00F779E4"/>
    <w:rsid w:val="00FA39DF"/>
    <w:rsid w:val="00FA7C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813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2AC"/>
  </w:style>
  <w:style w:type="paragraph" w:styleId="Footer">
    <w:name w:val="footer"/>
    <w:basedOn w:val="Normal"/>
    <w:link w:val="FooterChar"/>
    <w:uiPriority w:val="99"/>
    <w:unhideWhenUsed/>
    <w:rsid w:val="005C4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2AC"/>
  </w:style>
  <w:style w:type="paragraph" w:styleId="BalloonText">
    <w:name w:val="Balloon Text"/>
    <w:basedOn w:val="Normal"/>
    <w:link w:val="BalloonTextChar"/>
    <w:uiPriority w:val="99"/>
    <w:semiHidden/>
    <w:unhideWhenUsed/>
    <w:rsid w:val="005C4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2AC"/>
    <w:rPr>
      <w:rFonts w:ascii="Tahoma" w:hAnsi="Tahoma" w:cs="Tahoma"/>
      <w:sz w:val="16"/>
      <w:szCs w:val="16"/>
    </w:rPr>
  </w:style>
  <w:style w:type="character" w:styleId="Hyperlink">
    <w:name w:val="Hyperlink"/>
    <w:basedOn w:val="DefaultParagraphFont"/>
    <w:uiPriority w:val="99"/>
    <w:unhideWhenUsed/>
    <w:rsid w:val="005C42AC"/>
    <w:rPr>
      <w:color w:val="0000FF" w:themeColor="hyperlink"/>
      <w:u w:val="single"/>
    </w:rPr>
  </w:style>
  <w:style w:type="paragraph" w:styleId="NoSpacing">
    <w:name w:val="No Spacing"/>
    <w:uiPriority w:val="1"/>
    <w:qFormat/>
    <w:rsid w:val="000A6662"/>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332F9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2AC"/>
  </w:style>
  <w:style w:type="paragraph" w:styleId="Footer">
    <w:name w:val="footer"/>
    <w:basedOn w:val="Normal"/>
    <w:link w:val="FooterChar"/>
    <w:uiPriority w:val="99"/>
    <w:unhideWhenUsed/>
    <w:rsid w:val="005C4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2AC"/>
  </w:style>
  <w:style w:type="paragraph" w:styleId="BalloonText">
    <w:name w:val="Balloon Text"/>
    <w:basedOn w:val="Normal"/>
    <w:link w:val="BalloonTextChar"/>
    <w:uiPriority w:val="99"/>
    <w:semiHidden/>
    <w:unhideWhenUsed/>
    <w:rsid w:val="005C4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2AC"/>
    <w:rPr>
      <w:rFonts w:ascii="Tahoma" w:hAnsi="Tahoma" w:cs="Tahoma"/>
      <w:sz w:val="16"/>
      <w:szCs w:val="16"/>
    </w:rPr>
  </w:style>
  <w:style w:type="character" w:styleId="Hyperlink">
    <w:name w:val="Hyperlink"/>
    <w:basedOn w:val="DefaultParagraphFont"/>
    <w:uiPriority w:val="99"/>
    <w:unhideWhenUsed/>
    <w:rsid w:val="005C42AC"/>
    <w:rPr>
      <w:color w:val="0000FF" w:themeColor="hyperlink"/>
      <w:u w:val="single"/>
    </w:rPr>
  </w:style>
  <w:style w:type="paragraph" w:styleId="NoSpacing">
    <w:name w:val="No Spacing"/>
    <w:uiPriority w:val="1"/>
    <w:qFormat/>
    <w:rsid w:val="000A6662"/>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332F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ert@advinbridge.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mailto:info@advinbridge.com"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3236</TotalTime>
  <Pages>3</Pages>
  <Words>639</Words>
  <Characters>3644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Theri</dc:creator>
  <cp:lastModifiedBy>Theri</cp:lastModifiedBy>
  <cp:revision>66</cp:revision>
  <dcterms:created xsi:type="dcterms:W3CDTF">2013-06-27T19:54:00Z</dcterms:created>
  <dcterms:modified xsi:type="dcterms:W3CDTF">2014-02-26T03:39:00Z</dcterms:modified>
</cp:coreProperties>
</file>