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53A2A" w14:textId="29364041" w:rsidR="00317326" w:rsidRPr="003F666D" w:rsidRDefault="0062003F" w:rsidP="003F666D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3F666D">
        <w:rPr>
          <w:b/>
          <w:i/>
          <w:color w:val="000000" w:themeColor="text1"/>
          <w:sz w:val="36"/>
          <w:szCs w:val="36"/>
        </w:rPr>
        <w:t>This Week in Bridge</w:t>
      </w:r>
    </w:p>
    <w:p w14:paraId="018A67C1" w14:textId="00D91EC5" w:rsidR="003F666D" w:rsidRPr="003F666D" w:rsidRDefault="003F666D" w:rsidP="003F666D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3F666D">
        <w:rPr>
          <w:b/>
          <w:color w:val="000000" w:themeColor="text1"/>
          <w:sz w:val="36"/>
          <w:szCs w:val="36"/>
        </w:rPr>
        <w:t xml:space="preserve">(88) </w:t>
      </w:r>
      <w:r w:rsidRPr="003F666D">
        <w:rPr>
          <w:b/>
          <w:color w:val="000000" w:themeColor="text1"/>
          <w:sz w:val="36"/>
          <w:szCs w:val="36"/>
        </w:rPr>
        <w:t xml:space="preserve"> </w:t>
      </w:r>
      <w:r w:rsidRPr="003F666D">
        <w:rPr>
          <w:b/>
          <w:color w:val="000000" w:themeColor="text1"/>
          <w:sz w:val="36"/>
          <w:szCs w:val="36"/>
        </w:rPr>
        <w:t xml:space="preserve">Responding to </w:t>
      </w:r>
      <w:r w:rsidRPr="003F666D">
        <w:rPr>
          <w:b/>
          <w:color w:val="000000" w:themeColor="text1"/>
          <w:sz w:val="36"/>
          <w:szCs w:val="36"/>
        </w:rPr>
        <w:t>2-level Preempts</w:t>
      </w:r>
    </w:p>
    <w:p w14:paraId="35BB0D96" w14:textId="5523DADD" w:rsidR="003F666D" w:rsidRPr="003F666D" w:rsidRDefault="003F666D" w:rsidP="003F666D">
      <w:pPr>
        <w:pStyle w:val="NoSpacing"/>
        <w:spacing w:line="276" w:lineRule="auto"/>
        <w:rPr>
          <w:i/>
          <w:color w:val="000000" w:themeColor="text1"/>
        </w:rPr>
      </w:pPr>
      <w:r w:rsidRPr="003F666D">
        <w:rPr>
          <w:i/>
          <w:color w:val="000000" w:themeColor="text1"/>
        </w:rPr>
        <w:t>© AiB</w:t>
      </w:r>
      <w:r w:rsidRPr="003F666D">
        <w:rPr>
          <w:i/>
          <w:color w:val="000000" w:themeColor="text1"/>
        </w:rPr>
        <w:tab/>
      </w:r>
      <w:r w:rsidRPr="003F666D">
        <w:rPr>
          <w:i/>
          <w:color w:val="000000" w:themeColor="text1"/>
        </w:rPr>
        <w:tab/>
      </w:r>
      <w:r w:rsidRPr="003F666D">
        <w:rPr>
          <w:i/>
          <w:color w:val="000000" w:themeColor="text1"/>
        </w:rPr>
        <w:tab/>
      </w:r>
      <w:r w:rsidRPr="003F666D">
        <w:rPr>
          <w:i/>
          <w:color w:val="000000" w:themeColor="text1"/>
        </w:rPr>
        <w:tab/>
      </w:r>
      <w:r w:rsidRPr="003F666D">
        <w:rPr>
          <w:i/>
          <w:color w:val="000000" w:themeColor="text1"/>
        </w:rPr>
        <w:tab/>
      </w:r>
      <w:r w:rsidRPr="003F666D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3F666D">
        <w:rPr>
          <w:i/>
          <w:color w:val="000000" w:themeColor="text1"/>
        </w:rPr>
        <w:tab/>
        <w:t>Robert S. Todd</w:t>
      </w:r>
    </w:p>
    <w:p w14:paraId="64050F5B" w14:textId="600485CF" w:rsidR="003F666D" w:rsidRPr="003F666D" w:rsidRDefault="003F666D" w:rsidP="003F666D">
      <w:pPr>
        <w:pStyle w:val="NoSpacing"/>
        <w:spacing w:line="276" w:lineRule="auto"/>
        <w:rPr>
          <w:i/>
          <w:color w:val="000000" w:themeColor="text1"/>
        </w:rPr>
      </w:pPr>
      <w:r w:rsidRPr="003F666D">
        <w:rPr>
          <w:i/>
          <w:color w:val="000000" w:themeColor="text1"/>
        </w:rPr>
        <w:t xml:space="preserve">Level:   </w:t>
      </w:r>
      <w:r>
        <w:rPr>
          <w:i/>
          <w:color w:val="000000" w:themeColor="text1"/>
        </w:rPr>
        <w:t>3</w:t>
      </w:r>
      <w:r w:rsidRPr="003F666D">
        <w:rPr>
          <w:i/>
          <w:color w:val="000000" w:themeColor="text1"/>
        </w:rPr>
        <w:tab/>
      </w:r>
      <w:r w:rsidRPr="003F666D">
        <w:rPr>
          <w:i/>
          <w:color w:val="000000" w:themeColor="text1"/>
        </w:rPr>
        <w:tab/>
      </w:r>
      <w:r w:rsidRPr="003F666D">
        <w:rPr>
          <w:i/>
          <w:color w:val="000000" w:themeColor="text1"/>
        </w:rPr>
        <w:tab/>
      </w:r>
      <w:r w:rsidRPr="003F666D">
        <w:rPr>
          <w:i/>
          <w:color w:val="000000" w:themeColor="text1"/>
        </w:rPr>
        <w:tab/>
      </w:r>
      <w:r w:rsidRPr="003F666D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3F666D">
        <w:rPr>
          <w:i/>
          <w:color w:val="000000" w:themeColor="text1"/>
        </w:rPr>
        <w:tab/>
      </w:r>
      <w:hyperlink r:id="rId7" w:history="1">
        <w:r w:rsidRPr="003F666D">
          <w:rPr>
            <w:rStyle w:val="Hyperlink"/>
            <w:i/>
            <w:color w:val="000000" w:themeColor="text1"/>
          </w:rPr>
          <w:t>robert@advinbridge.com</w:t>
        </w:r>
      </w:hyperlink>
      <w:r w:rsidRPr="003F666D">
        <w:rPr>
          <w:i/>
          <w:color w:val="000000" w:themeColor="text1"/>
        </w:rPr>
        <w:t xml:space="preserve"> </w:t>
      </w:r>
    </w:p>
    <w:p w14:paraId="312AEF86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5733BCDF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76E1A501" w14:textId="77777777" w:rsidR="003F666D" w:rsidRPr="003F666D" w:rsidRDefault="003F666D" w:rsidP="003F666D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3F666D">
        <w:rPr>
          <w:b/>
          <w:color w:val="000000" w:themeColor="text1"/>
          <w:sz w:val="24"/>
          <w:szCs w:val="24"/>
        </w:rPr>
        <w:t xml:space="preserve">General </w:t>
      </w:r>
    </w:p>
    <w:p w14:paraId="49840A14" w14:textId="5BFF51BE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 xml:space="preserve">When partner preempts the bidding and we have a good hand we expect the auction to be difficult.  Partner’s preempt has eaten up our valuable bidding space – instead of the opponents’ bidding space.  We will need to have good agreements with partner and exercise some good judgment </w:t>
      </w:r>
      <w:r w:rsidRPr="003F666D">
        <w:rPr>
          <w:color w:val="000000" w:themeColor="text1"/>
        </w:rPr>
        <w:t>to</w:t>
      </w:r>
      <w:r w:rsidRPr="003F666D">
        <w:rPr>
          <w:color w:val="000000" w:themeColor="text1"/>
        </w:rPr>
        <w:t xml:space="preserve"> get to the right final contract.  Here we will discuss our goals for the auction, agreements with partner, and how to make good decisions in these auctions.</w:t>
      </w:r>
    </w:p>
    <w:p w14:paraId="69837EB3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74A08645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4D4BFED3" w14:textId="6CE52628" w:rsidR="003F666D" w:rsidRPr="003F666D" w:rsidRDefault="003F666D" w:rsidP="003F666D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3F666D">
        <w:rPr>
          <w:b/>
          <w:color w:val="000000" w:themeColor="text1"/>
          <w:sz w:val="24"/>
          <w:szCs w:val="24"/>
        </w:rPr>
        <w:t xml:space="preserve">What Does Responder Need </w:t>
      </w:r>
      <w:r w:rsidRPr="003F666D">
        <w:rPr>
          <w:b/>
          <w:color w:val="000000" w:themeColor="text1"/>
          <w:sz w:val="24"/>
          <w:szCs w:val="24"/>
        </w:rPr>
        <w:t>to</w:t>
      </w:r>
      <w:r w:rsidRPr="003F666D">
        <w:rPr>
          <w:b/>
          <w:color w:val="000000" w:themeColor="text1"/>
          <w:sz w:val="24"/>
          <w:szCs w:val="24"/>
        </w:rPr>
        <w:t xml:space="preserve"> Bid? </w:t>
      </w:r>
    </w:p>
    <w:p w14:paraId="777BC4EF" w14:textId="463A38B8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 xml:space="preserve">Responder can bid opposite a </w:t>
      </w:r>
      <w:r>
        <w:rPr>
          <w:color w:val="000000" w:themeColor="text1"/>
        </w:rPr>
        <w:t>2-level preempt</w:t>
      </w:r>
      <w:r w:rsidRPr="003F666D">
        <w:rPr>
          <w:color w:val="000000" w:themeColor="text1"/>
        </w:rPr>
        <w:t xml:space="preserve"> bid for one of two reasons: </w:t>
      </w:r>
    </w:p>
    <w:p w14:paraId="623EEE52" w14:textId="77777777" w:rsidR="003F666D" w:rsidRPr="003F666D" w:rsidRDefault="003F666D" w:rsidP="003F666D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To extend the preempt, or</w:t>
      </w:r>
    </w:p>
    <w:p w14:paraId="2349B667" w14:textId="77777777" w:rsidR="003F666D" w:rsidRPr="003F666D" w:rsidRDefault="003F666D" w:rsidP="003F666D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 xml:space="preserve">To make a constructive bid because they have a good hand. </w:t>
      </w:r>
    </w:p>
    <w:p w14:paraId="5DE7557F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0EC7DF4D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 xml:space="preserve">When Responder extends the preempt they have a fit, using the LOTT (Law of Total Tricks.)  </w:t>
      </w:r>
    </w:p>
    <w:p w14:paraId="24CE519C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1A1D8FD6" w14:textId="5746723F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 xml:space="preserve">When the Responder makes a constructive bid, Responder is interested in game.   They have about 15+ points worth of playing strength (depending on vulnerability).  If Responder does not have </w:t>
      </w:r>
      <w:r w:rsidRPr="003F666D">
        <w:rPr>
          <w:color w:val="000000" w:themeColor="text1"/>
        </w:rPr>
        <w:t>this,</w:t>
      </w:r>
      <w:r w:rsidRPr="003F666D">
        <w:rPr>
          <w:color w:val="000000" w:themeColor="text1"/>
        </w:rPr>
        <w:t xml:space="preserve"> they simply do not have interest in constructive bidding and are only using the LOTT to </w:t>
      </w:r>
      <w:r>
        <w:rPr>
          <w:color w:val="000000" w:themeColor="text1"/>
        </w:rPr>
        <w:t>extend the p</w:t>
      </w:r>
      <w:r w:rsidRPr="003F666D">
        <w:rPr>
          <w:color w:val="000000" w:themeColor="text1"/>
        </w:rPr>
        <w:t>reempt.</w:t>
      </w:r>
    </w:p>
    <w:p w14:paraId="7B23C720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269B1448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When Responder has a good hand (aimed at constructive bidding) they have choices:</w:t>
      </w:r>
    </w:p>
    <w:p w14:paraId="2665D929" w14:textId="77777777" w:rsidR="003F666D" w:rsidRPr="003F666D" w:rsidRDefault="003F666D" w:rsidP="003F666D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Bid a new suit,</w:t>
      </w:r>
    </w:p>
    <w:p w14:paraId="2C48CCEB" w14:textId="02C300DE" w:rsidR="003F666D" w:rsidRPr="003F666D" w:rsidRDefault="003F666D" w:rsidP="003F666D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Bid 2N</w:t>
      </w:r>
      <w:r>
        <w:rPr>
          <w:color w:val="000000" w:themeColor="text1"/>
        </w:rPr>
        <w:t>T</w:t>
      </w:r>
      <w:r w:rsidRPr="003F666D">
        <w:rPr>
          <w:color w:val="000000" w:themeColor="text1"/>
        </w:rPr>
        <w:t>,</w:t>
      </w:r>
    </w:p>
    <w:p w14:paraId="7FEA10BC" w14:textId="063FACBF" w:rsidR="003F666D" w:rsidRPr="003F666D" w:rsidRDefault="003F666D" w:rsidP="003F666D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 xml:space="preserve">Bid </w:t>
      </w:r>
      <w:r>
        <w:rPr>
          <w:color w:val="000000" w:themeColor="text1"/>
        </w:rPr>
        <w:t>g</w:t>
      </w:r>
      <w:r w:rsidRPr="003F666D">
        <w:rPr>
          <w:color w:val="000000" w:themeColor="text1"/>
        </w:rPr>
        <w:t>ame.</w:t>
      </w:r>
    </w:p>
    <w:p w14:paraId="5190F36F" w14:textId="22223493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If they have a good fit for Responder’s suit they use 2N</w:t>
      </w:r>
      <w:r>
        <w:rPr>
          <w:color w:val="000000" w:themeColor="text1"/>
        </w:rPr>
        <w:t>T</w:t>
      </w:r>
      <w:r w:rsidRPr="003F666D">
        <w:rPr>
          <w:color w:val="000000" w:themeColor="text1"/>
        </w:rPr>
        <w:t xml:space="preserve"> (more on this later) to explore for game.  If Responder does not have a fit (or is looking for a better fit) then they bid a new suit.  Let’s look at how to explore for a fit.  </w:t>
      </w:r>
    </w:p>
    <w:p w14:paraId="40D7BBF8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2F530059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3DAFA07A" w14:textId="77777777" w:rsid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391D2684" w14:textId="77777777" w:rsid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45DEE3D9" w14:textId="77777777" w:rsid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4DEFC690" w14:textId="4ACD6D17" w:rsidR="003F666D" w:rsidRPr="003F666D" w:rsidRDefault="003F666D" w:rsidP="003F666D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3F666D">
        <w:rPr>
          <w:b/>
          <w:color w:val="000000" w:themeColor="text1"/>
          <w:sz w:val="24"/>
          <w:szCs w:val="24"/>
        </w:rPr>
        <w:lastRenderedPageBreak/>
        <w:t>Finding Fits</w:t>
      </w:r>
    </w:p>
    <w:p w14:paraId="02A163E0" w14:textId="7D92956A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Our first goal in any bidding sequence is to find a fit (or a better fit – e.g., we have a fit in a minor, but might also have a Major suit fit.)  When partner preempts</w:t>
      </w:r>
      <w:r>
        <w:rPr>
          <w:color w:val="000000" w:themeColor="text1"/>
        </w:rPr>
        <w:t>,</w:t>
      </w:r>
      <w:r w:rsidRPr="003F666D">
        <w:rPr>
          <w:color w:val="000000" w:themeColor="text1"/>
        </w:rPr>
        <w:t xml:space="preserve"> we will usually play in their suit, because they do not have much length in the other suits. </w:t>
      </w:r>
    </w:p>
    <w:p w14:paraId="04812886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69FC4D3C" w14:textId="5A1F99A0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2-level </w:t>
      </w:r>
      <w:r w:rsidRPr="003F666D">
        <w:rPr>
          <w:color w:val="000000" w:themeColor="text1"/>
        </w:rPr>
        <w:t>Preempts show:</w:t>
      </w:r>
    </w:p>
    <w:p w14:paraId="0F2BDC3E" w14:textId="77777777" w:rsidR="003F666D" w:rsidRPr="003F666D" w:rsidRDefault="003F666D" w:rsidP="003F666D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6-card suits (usually decent suit)</w:t>
      </w:r>
    </w:p>
    <w:p w14:paraId="20ACFED5" w14:textId="77777777" w:rsidR="003F666D" w:rsidRPr="003F666D" w:rsidRDefault="003F666D" w:rsidP="003F666D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No outside 4-card Major</w:t>
      </w:r>
    </w:p>
    <w:p w14:paraId="27B8EFB9" w14:textId="77777777" w:rsidR="003F666D" w:rsidRPr="003F666D" w:rsidRDefault="003F666D" w:rsidP="003F666D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Not too many values outside (some are OK)</w:t>
      </w:r>
    </w:p>
    <w:p w14:paraId="7CD1447A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033CE5F9" w14:textId="65C6EBDF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B</w:t>
      </w:r>
      <w:r w:rsidRPr="003F666D">
        <w:rPr>
          <w:color w:val="000000" w:themeColor="text1"/>
        </w:rPr>
        <w:t>efore we go bidding a new suit of our own it is useful to think about partner’s possible holdings in our suit.</w:t>
      </w:r>
    </w:p>
    <w:p w14:paraId="524F396D" w14:textId="77777777" w:rsidR="003F666D" w:rsidRPr="003F666D" w:rsidRDefault="003F666D" w:rsidP="003F666D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proofErr w:type="spellStart"/>
      <w:r w:rsidRPr="003F666D">
        <w:rPr>
          <w:color w:val="000000" w:themeColor="text1"/>
        </w:rPr>
        <w:t>Hxx</w:t>
      </w:r>
      <w:proofErr w:type="spellEnd"/>
      <w:r w:rsidRPr="003F666D">
        <w:rPr>
          <w:color w:val="000000" w:themeColor="text1"/>
        </w:rPr>
        <w:t xml:space="preserve"> (Honor third)</w:t>
      </w:r>
      <w:r w:rsidRPr="003F666D">
        <w:rPr>
          <w:color w:val="000000" w:themeColor="text1"/>
        </w:rPr>
        <w:tab/>
      </w:r>
      <w:r w:rsidRPr="003F666D">
        <w:rPr>
          <w:color w:val="000000" w:themeColor="text1"/>
        </w:rPr>
        <w:tab/>
        <w:t>Best Holding (4-card very rarely possible.)</w:t>
      </w:r>
    </w:p>
    <w:p w14:paraId="445AFEBD" w14:textId="1F60BCB2" w:rsidR="003F666D" w:rsidRPr="003F666D" w:rsidRDefault="003F666D" w:rsidP="003F666D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 xml:space="preserve">xxx or </w:t>
      </w:r>
      <w:proofErr w:type="spellStart"/>
      <w:r w:rsidRPr="003F666D">
        <w:rPr>
          <w:color w:val="000000" w:themeColor="text1"/>
        </w:rPr>
        <w:t>Hx</w:t>
      </w:r>
      <w:proofErr w:type="spellEnd"/>
      <w:r w:rsidRPr="003F666D">
        <w:rPr>
          <w:color w:val="000000" w:themeColor="text1"/>
        </w:rPr>
        <w:t xml:space="preserve"> (Honor </w:t>
      </w:r>
      <w:r>
        <w:rPr>
          <w:color w:val="000000" w:themeColor="text1"/>
        </w:rPr>
        <w:t>d</w:t>
      </w:r>
      <w:r w:rsidRPr="003F666D">
        <w:rPr>
          <w:color w:val="000000" w:themeColor="text1"/>
        </w:rPr>
        <w:t>oubleton)</w:t>
      </w:r>
      <w:r w:rsidRPr="003F666D">
        <w:rPr>
          <w:color w:val="000000" w:themeColor="text1"/>
        </w:rPr>
        <w:tab/>
        <w:t>Good Holding</w:t>
      </w:r>
    </w:p>
    <w:p w14:paraId="71EB77F7" w14:textId="77777777" w:rsidR="003F666D" w:rsidRPr="003F666D" w:rsidRDefault="003F666D" w:rsidP="003F666D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xx or less</w:t>
      </w:r>
      <w:r w:rsidRPr="003F666D">
        <w:rPr>
          <w:color w:val="000000" w:themeColor="text1"/>
        </w:rPr>
        <w:tab/>
      </w:r>
      <w:r w:rsidRPr="003F666D">
        <w:rPr>
          <w:color w:val="000000" w:themeColor="text1"/>
        </w:rPr>
        <w:tab/>
      </w:r>
      <w:r w:rsidRPr="003F666D">
        <w:rPr>
          <w:color w:val="000000" w:themeColor="text1"/>
        </w:rPr>
        <w:tab/>
        <w:t>Common Holding</w:t>
      </w:r>
    </w:p>
    <w:p w14:paraId="716640BA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 xml:space="preserve"> </w:t>
      </w:r>
    </w:p>
    <w:p w14:paraId="7ACE2577" w14:textId="2F006C19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Thus, if we bid a new suit we expect partner to raise with a good fit (</w:t>
      </w:r>
      <w:proofErr w:type="spellStart"/>
      <w:r w:rsidRPr="003F666D">
        <w:rPr>
          <w:color w:val="000000" w:themeColor="text1"/>
        </w:rPr>
        <w:t>Hx</w:t>
      </w:r>
      <w:proofErr w:type="spellEnd"/>
      <w:r w:rsidRPr="003F666D">
        <w:rPr>
          <w:color w:val="000000" w:themeColor="text1"/>
        </w:rPr>
        <w:t xml:space="preserve"> or xxx or better.)  That means the new suits we bid as Responder need to be good enough to play as trump opposite </w:t>
      </w:r>
      <w:proofErr w:type="spellStart"/>
      <w:r w:rsidRPr="003F666D">
        <w:rPr>
          <w:color w:val="000000" w:themeColor="text1"/>
        </w:rPr>
        <w:t>Hx</w:t>
      </w:r>
      <w:proofErr w:type="spellEnd"/>
      <w:r w:rsidRPr="003F666D">
        <w:rPr>
          <w:color w:val="000000" w:themeColor="text1"/>
        </w:rPr>
        <w:t xml:space="preserve">.  That is, in order to bid a new </w:t>
      </w:r>
      <w:r w:rsidRPr="003F666D">
        <w:rPr>
          <w:color w:val="000000" w:themeColor="text1"/>
        </w:rPr>
        <w:t>suit,</w:t>
      </w:r>
      <w:r w:rsidRPr="003F666D">
        <w:rPr>
          <w:color w:val="000000" w:themeColor="text1"/>
        </w:rPr>
        <w:t xml:space="preserve"> it should be a 6-card suit or a good 5-card suit (good enough that it can play well opposite </w:t>
      </w:r>
      <w:proofErr w:type="spellStart"/>
      <w:r w:rsidRPr="003F666D">
        <w:rPr>
          <w:color w:val="000000" w:themeColor="text1"/>
        </w:rPr>
        <w:t>Hx</w:t>
      </w:r>
      <w:proofErr w:type="spellEnd"/>
      <w:r w:rsidRPr="003F666D">
        <w:rPr>
          <w:color w:val="000000" w:themeColor="text1"/>
        </w:rPr>
        <w:t xml:space="preserve">.)  </w:t>
      </w:r>
    </w:p>
    <w:p w14:paraId="518036D9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3EC4FCF9" w14:textId="77777777" w:rsidR="003F666D" w:rsidRPr="003F666D" w:rsidRDefault="003F666D" w:rsidP="003F666D">
      <w:pPr>
        <w:pStyle w:val="NoSpacing"/>
        <w:spacing w:line="276" w:lineRule="auto"/>
        <w:rPr>
          <w:i/>
          <w:color w:val="000000" w:themeColor="text1"/>
        </w:rPr>
      </w:pPr>
      <w:r w:rsidRPr="003F666D">
        <w:rPr>
          <w:i/>
          <w:color w:val="000000" w:themeColor="text1"/>
        </w:rPr>
        <w:t>Example</w:t>
      </w:r>
    </w:p>
    <w:p w14:paraId="2629A3A4" w14:textId="4D974E25" w:rsid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2</w:t>
      </w:r>
      <w:r w:rsidRPr="003F666D">
        <w:rPr>
          <w:color w:val="000000" w:themeColor="text1"/>
        </w:rPr>
        <w:sym w:font="Symbol" w:char="F0A8"/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3F666D">
        <w:rPr>
          <w:color w:val="000000" w:themeColor="text1"/>
        </w:rPr>
        <w:t>2</w:t>
      </w:r>
      <w:r w:rsidRPr="003F666D">
        <w:rPr>
          <w:color w:val="000000" w:themeColor="text1"/>
        </w:rPr>
        <w:sym w:font="Symbol" w:char="F0AA"/>
      </w:r>
      <w:r w:rsidRPr="003F666D">
        <w:rPr>
          <w:color w:val="000000" w:themeColor="text1"/>
        </w:rPr>
        <w:t xml:space="preserve"> </w:t>
      </w:r>
      <w:r w:rsidRPr="003F666D">
        <w:rPr>
          <w:color w:val="000000" w:themeColor="text1"/>
        </w:rPr>
        <w:tab/>
        <w:t xml:space="preserve">Good 5+card </w:t>
      </w:r>
      <w:r w:rsidRPr="003F666D">
        <w:rPr>
          <w:color w:val="000000" w:themeColor="text1"/>
        </w:rPr>
        <w:sym w:font="Symbol" w:char="F0AA"/>
      </w:r>
      <w:r w:rsidRPr="003F666D">
        <w:rPr>
          <w:color w:val="000000" w:themeColor="text1"/>
        </w:rPr>
        <w:t xml:space="preserve"> suit.  Forcing for 1-Round (1F.) </w:t>
      </w:r>
    </w:p>
    <w:p w14:paraId="409DB822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2677937C" w14:textId="303C806F" w:rsid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Now let’s look at how Opener rebids in these auctions:  With a minimum they try to signoff and with a maximum they do something forward going.</w:t>
      </w:r>
    </w:p>
    <w:p w14:paraId="1C17DCB2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5461CBC5" w14:textId="06457416" w:rsidR="003F666D" w:rsidRPr="003F666D" w:rsidRDefault="003F666D" w:rsidP="003F666D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2N</w:t>
      </w:r>
      <w:r>
        <w:rPr>
          <w:color w:val="000000" w:themeColor="text1"/>
        </w:rPr>
        <w:t>T</w:t>
      </w:r>
      <w:r w:rsidRPr="003F666D">
        <w:rPr>
          <w:color w:val="000000" w:themeColor="text1"/>
        </w:rPr>
        <w:tab/>
        <w:t>Rare.  Scattered values.  Maximum.</w:t>
      </w:r>
    </w:p>
    <w:p w14:paraId="46D32898" w14:textId="6A2DD031" w:rsidR="003F666D" w:rsidRPr="003F666D" w:rsidRDefault="003F666D" w:rsidP="003F666D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3</w:t>
      </w:r>
      <w:r w:rsidRPr="003F666D">
        <w:rPr>
          <w:color w:val="000000" w:themeColor="text1"/>
        </w:rPr>
        <w:sym w:font="Symbol" w:char="F0A7"/>
      </w:r>
      <w:r w:rsidRPr="003F666D">
        <w:rPr>
          <w:color w:val="000000" w:themeColor="text1"/>
        </w:rPr>
        <w:t xml:space="preserve"> </w:t>
      </w:r>
      <w:r w:rsidRPr="003F666D">
        <w:rPr>
          <w:color w:val="000000" w:themeColor="text1"/>
        </w:rPr>
        <w:tab/>
      </w:r>
      <w:r w:rsidRPr="003F666D">
        <w:rPr>
          <w:color w:val="000000" w:themeColor="text1"/>
        </w:rPr>
        <w:sym w:font="Symbol" w:char="F0A7"/>
      </w:r>
      <w:r w:rsidRPr="003F666D">
        <w:rPr>
          <w:color w:val="000000" w:themeColor="text1"/>
        </w:rPr>
        <w:t xml:space="preserve"> cards.  Maximum.</w:t>
      </w:r>
    </w:p>
    <w:p w14:paraId="2DC93BDE" w14:textId="4C5D6A28" w:rsidR="003F666D" w:rsidRPr="003F666D" w:rsidRDefault="003F666D" w:rsidP="003F666D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3</w:t>
      </w:r>
      <w:r w:rsidRPr="003F666D">
        <w:rPr>
          <w:color w:val="000000" w:themeColor="text1"/>
        </w:rPr>
        <w:sym w:font="Symbol" w:char="F0A8"/>
      </w:r>
      <w:r w:rsidRPr="003F666D">
        <w:rPr>
          <w:color w:val="000000" w:themeColor="text1"/>
        </w:rPr>
        <w:t xml:space="preserve"> </w:t>
      </w:r>
      <w:r w:rsidRPr="003F666D">
        <w:rPr>
          <w:color w:val="000000" w:themeColor="text1"/>
        </w:rPr>
        <w:tab/>
        <w:t>Minimum.</w:t>
      </w:r>
    </w:p>
    <w:p w14:paraId="1C0A75AA" w14:textId="4E438B45" w:rsidR="003F666D" w:rsidRPr="003F666D" w:rsidRDefault="003F666D" w:rsidP="003F666D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3</w:t>
      </w:r>
      <w:r w:rsidRPr="003F666D">
        <w:rPr>
          <w:color w:val="000000" w:themeColor="text1"/>
        </w:rPr>
        <w:sym w:font="Symbol" w:char="F0A9"/>
      </w:r>
      <w:r w:rsidRPr="003F666D">
        <w:rPr>
          <w:color w:val="000000" w:themeColor="text1"/>
        </w:rPr>
        <w:t xml:space="preserve"> </w:t>
      </w:r>
      <w:r w:rsidRPr="003F666D">
        <w:rPr>
          <w:color w:val="000000" w:themeColor="text1"/>
        </w:rPr>
        <w:tab/>
      </w:r>
      <w:r w:rsidRPr="003F666D">
        <w:rPr>
          <w:color w:val="000000" w:themeColor="text1"/>
        </w:rPr>
        <w:sym w:font="Symbol" w:char="F0A9"/>
      </w:r>
      <w:r w:rsidRPr="003F666D">
        <w:rPr>
          <w:color w:val="000000" w:themeColor="text1"/>
        </w:rPr>
        <w:t xml:space="preserve"> cards.  Maximum.</w:t>
      </w:r>
    </w:p>
    <w:p w14:paraId="5850AF35" w14:textId="267F77CC" w:rsidR="003F666D" w:rsidRPr="003F666D" w:rsidRDefault="003F666D" w:rsidP="003F666D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3</w:t>
      </w:r>
      <w:r w:rsidRPr="003F666D">
        <w:rPr>
          <w:color w:val="000000" w:themeColor="text1"/>
        </w:rPr>
        <w:sym w:font="Symbol" w:char="F0AA"/>
      </w:r>
      <w:r w:rsidRPr="003F666D">
        <w:rPr>
          <w:color w:val="000000" w:themeColor="text1"/>
        </w:rPr>
        <w:t xml:space="preserve"> </w:t>
      </w:r>
      <w:r w:rsidRPr="003F666D">
        <w:rPr>
          <w:color w:val="000000" w:themeColor="text1"/>
        </w:rPr>
        <w:tab/>
        <w:t xml:space="preserve">Minimum with </w:t>
      </w:r>
      <w:r w:rsidRPr="003F666D">
        <w:rPr>
          <w:color w:val="000000" w:themeColor="text1"/>
        </w:rPr>
        <w:sym w:font="Symbol" w:char="F0AA"/>
      </w:r>
      <w:proofErr w:type="spellStart"/>
      <w:r w:rsidRPr="003F666D">
        <w:rPr>
          <w:color w:val="000000" w:themeColor="text1"/>
        </w:rPr>
        <w:t>Hx</w:t>
      </w:r>
      <w:proofErr w:type="spellEnd"/>
      <w:r w:rsidRPr="003F666D">
        <w:rPr>
          <w:color w:val="000000" w:themeColor="text1"/>
        </w:rPr>
        <w:t xml:space="preserve"> or </w:t>
      </w:r>
      <w:r w:rsidRPr="003F666D">
        <w:rPr>
          <w:color w:val="000000" w:themeColor="text1"/>
        </w:rPr>
        <w:sym w:font="Symbol" w:char="F0AA"/>
      </w:r>
      <w:r w:rsidRPr="003F666D">
        <w:rPr>
          <w:color w:val="000000" w:themeColor="text1"/>
        </w:rPr>
        <w:t>xxx.</w:t>
      </w:r>
    </w:p>
    <w:p w14:paraId="2A5E63CA" w14:textId="759A1EE6" w:rsidR="003F666D" w:rsidRPr="003F666D" w:rsidRDefault="003F666D" w:rsidP="003F666D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3N</w:t>
      </w:r>
      <w:r>
        <w:rPr>
          <w:color w:val="000000" w:themeColor="text1"/>
        </w:rPr>
        <w:t>T</w:t>
      </w:r>
      <w:r w:rsidRPr="003F666D">
        <w:rPr>
          <w:color w:val="000000" w:themeColor="text1"/>
        </w:rPr>
        <w:tab/>
        <w:t xml:space="preserve">Maximum with excellent </w:t>
      </w:r>
      <w:r w:rsidRPr="003F666D">
        <w:rPr>
          <w:color w:val="000000" w:themeColor="text1"/>
        </w:rPr>
        <w:sym w:font="Symbol" w:char="F0A8"/>
      </w:r>
      <w:r w:rsidRPr="003F666D">
        <w:rPr>
          <w:color w:val="000000" w:themeColor="text1"/>
        </w:rPr>
        <w:t xml:space="preserve"> (Rare.)</w:t>
      </w:r>
    </w:p>
    <w:p w14:paraId="02270691" w14:textId="2D47EB3D" w:rsidR="003F666D" w:rsidRPr="003F666D" w:rsidRDefault="003F666D" w:rsidP="003F666D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4</w:t>
      </w:r>
      <w:r w:rsidRPr="003F666D">
        <w:rPr>
          <w:color w:val="000000" w:themeColor="text1"/>
        </w:rPr>
        <w:sym w:font="Symbol" w:char="F0A7"/>
      </w:r>
      <w:r w:rsidRPr="003F666D">
        <w:rPr>
          <w:color w:val="000000" w:themeColor="text1"/>
        </w:rPr>
        <w:t xml:space="preserve"> </w:t>
      </w:r>
      <w:r w:rsidRPr="003F666D">
        <w:rPr>
          <w:color w:val="000000" w:themeColor="text1"/>
        </w:rPr>
        <w:tab/>
      </w:r>
      <w:r w:rsidRPr="003F666D">
        <w:rPr>
          <w:i/>
          <w:color w:val="000000" w:themeColor="text1"/>
        </w:rPr>
        <w:t>Splinter</w:t>
      </w:r>
      <w:r w:rsidRPr="003F666D">
        <w:rPr>
          <w:color w:val="000000" w:themeColor="text1"/>
        </w:rPr>
        <w:t xml:space="preserve">, </w:t>
      </w:r>
      <w:r w:rsidRPr="003F666D">
        <w:rPr>
          <w:color w:val="000000" w:themeColor="text1"/>
        </w:rPr>
        <w:sym w:font="Symbol" w:char="F0AA"/>
      </w:r>
      <w:proofErr w:type="spellStart"/>
      <w:r w:rsidRPr="003F666D">
        <w:rPr>
          <w:color w:val="000000" w:themeColor="text1"/>
        </w:rPr>
        <w:t>Hxx</w:t>
      </w:r>
      <w:proofErr w:type="spellEnd"/>
      <w:r w:rsidRPr="003F666D">
        <w:rPr>
          <w:color w:val="000000" w:themeColor="text1"/>
        </w:rPr>
        <w:t>, 0-1</w:t>
      </w:r>
      <w:r w:rsidRPr="003F666D">
        <w:rPr>
          <w:color w:val="000000" w:themeColor="text1"/>
        </w:rPr>
        <w:sym w:font="Symbol" w:char="F0A7"/>
      </w:r>
      <w:r w:rsidRPr="003F666D">
        <w:rPr>
          <w:color w:val="000000" w:themeColor="text1"/>
        </w:rPr>
        <w:t>, Maximum.</w:t>
      </w:r>
    </w:p>
    <w:p w14:paraId="2E339569" w14:textId="77777777" w:rsidR="003F666D" w:rsidRPr="003F666D" w:rsidRDefault="003F666D" w:rsidP="003F666D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4</w:t>
      </w:r>
      <w:r w:rsidRPr="003F666D">
        <w:rPr>
          <w:color w:val="000000" w:themeColor="text1"/>
        </w:rPr>
        <w:sym w:font="Symbol" w:char="F0A9"/>
      </w:r>
      <w:r w:rsidRPr="003F666D">
        <w:rPr>
          <w:color w:val="000000" w:themeColor="text1"/>
        </w:rPr>
        <w:tab/>
      </w:r>
      <w:r w:rsidRPr="003F666D">
        <w:rPr>
          <w:i/>
          <w:color w:val="000000" w:themeColor="text1"/>
        </w:rPr>
        <w:t>Splinter</w:t>
      </w:r>
      <w:r w:rsidRPr="003F666D">
        <w:rPr>
          <w:color w:val="000000" w:themeColor="text1"/>
        </w:rPr>
        <w:t xml:space="preserve">, </w:t>
      </w:r>
      <w:r w:rsidRPr="003F666D">
        <w:rPr>
          <w:color w:val="000000" w:themeColor="text1"/>
        </w:rPr>
        <w:sym w:font="Symbol" w:char="F0AA"/>
      </w:r>
      <w:proofErr w:type="spellStart"/>
      <w:r w:rsidRPr="003F666D">
        <w:rPr>
          <w:color w:val="000000" w:themeColor="text1"/>
        </w:rPr>
        <w:t>Hxx</w:t>
      </w:r>
      <w:proofErr w:type="spellEnd"/>
      <w:r w:rsidRPr="003F666D">
        <w:rPr>
          <w:color w:val="000000" w:themeColor="text1"/>
        </w:rPr>
        <w:t>, 0-1</w:t>
      </w:r>
      <w:r w:rsidRPr="003F666D">
        <w:rPr>
          <w:color w:val="000000" w:themeColor="text1"/>
        </w:rPr>
        <w:sym w:font="Symbol" w:char="F0A9"/>
      </w:r>
      <w:r w:rsidRPr="003F666D">
        <w:rPr>
          <w:color w:val="000000" w:themeColor="text1"/>
        </w:rPr>
        <w:t>, Maximum.</w:t>
      </w:r>
    </w:p>
    <w:p w14:paraId="0BF7A17C" w14:textId="560B25FA" w:rsidR="003F666D" w:rsidRPr="003F666D" w:rsidRDefault="003F666D" w:rsidP="003F666D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4</w:t>
      </w:r>
      <w:r w:rsidRPr="003F666D">
        <w:rPr>
          <w:color w:val="000000" w:themeColor="text1"/>
        </w:rPr>
        <w:sym w:font="Symbol" w:char="F0AA"/>
      </w:r>
      <w:r w:rsidRPr="003F666D">
        <w:rPr>
          <w:color w:val="000000" w:themeColor="text1"/>
        </w:rPr>
        <w:tab/>
        <w:t xml:space="preserve">Maximum with </w:t>
      </w:r>
      <w:r w:rsidRPr="003F666D">
        <w:rPr>
          <w:color w:val="000000" w:themeColor="text1"/>
        </w:rPr>
        <w:sym w:font="Symbol" w:char="F0AA"/>
      </w:r>
      <w:proofErr w:type="spellStart"/>
      <w:r w:rsidRPr="003F666D">
        <w:rPr>
          <w:color w:val="000000" w:themeColor="text1"/>
        </w:rPr>
        <w:t>Hx</w:t>
      </w:r>
      <w:proofErr w:type="spellEnd"/>
      <w:r w:rsidRPr="003F666D">
        <w:rPr>
          <w:color w:val="000000" w:themeColor="text1"/>
        </w:rPr>
        <w:t xml:space="preserve"> or </w:t>
      </w:r>
      <w:r w:rsidRPr="003F666D">
        <w:rPr>
          <w:color w:val="000000" w:themeColor="text1"/>
        </w:rPr>
        <w:sym w:font="Symbol" w:char="F0AA"/>
      </w:r>
      <w:r w:rsidRPr="003F666D">
        <w:rPr>
          <w:color w:val="000000" w:themeColor="text1"/>
        </w:rPr>
        <w:t xml:space="preserve">xxx. </w:t>
      </w:r>
    </w:p>
    <w:p w14:paraId="35FACF57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268AB5A1" w14:textId="77777777" w:rsid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6EDC1D84" w14:textId="77777777" w:rsid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2BF81994" w14:textId="77777777" w:rsid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7F96B06E" w14:textId="3EA835B8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lastRenderedPageBreak/>
        <w:t xml:space="preserve">All of this bidding is natural; it just takes some understanding of what partner can have and what they are trying to show us – </w:t>
      </w:r>
    </w:p>
    <w:p w14:paraId="52FB76CD" w14:textId="77777777" w:rsidR="003F666D" w:rsidRPr="003F666D" w:rsidRDefault="003F666D" w:rsidP="003F666D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Min vs. Max,</w:t>
      </w:r>
    </w:p>
    <w:p w14:paraId="140986A5" w14:textId="77777777" w:rsidR="003F666D" w:rsidRPr="003F666D" w:rsidRDefault="003F666D" w:rsidP="003F666D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Fit vs. Non-Fit,</w:t>
      </w:r>
    </w:p>
    <w:p w14:paraId="4C7F1832" w14:textId="77777777" w:rsidR="003F666D" w:rsidRPr="003F666D" w:rsidRDefault="003F666D" w:rsidP="003F666D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Location of Values,</w:t>
      </w:r>
    </w:p>
    <w:p w14:paraId="42D00F1B" w14:textId="32DB291A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to</w:t>
      </w:r>
      <w:r w:rsidRPr="003F666D">
        <w:rPr>
          <w:color w:val="000000" w:themeColor="text1"/>
        </w:rPr>
        <w:t xml:space="preserve"> properly judge what to do. </w:t>
      </w:r>
    </w:p>
    <w:p w14:paraId="42E04996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3173E3F9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 xml:space="preserve"> </w:t>
      </w:r>
    </w:p>
    <w:p w14:paraId="45FD9130" w14:textId="77777777" w:rsidR="003F666D" w:rsidRPr="003F666D" w:rsidRDefault="003F666D" w:rsidP="003F666D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3F666D">
        <w:rPr>
          <w:b/>
          <w:color w:val="000000" w:themeColor="text1"/>
          <w:sz w:val="24"/>
          <w:szCs w:val="24"/>
        </w:rPr>
        <w:t>With a Fit for Preemptor (Support)</w:t>
      </w:r>
    </w:p>
    <w:p w14:paraId="2BB7AE16" w14:textId="390129E2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 xml:space="preserve">Before we go in to how to explore for </w:t>
      </w:r>
      <w:r>
        <w:rPr>
          <w:color w:val="000000" w:themeColor="text1"/>
        </w:rPr>
        <w:t>game with a preempting Opener,</w:t>
      </w:r>
      <w:r w:rsidRPr="003F666D">
        <w:rPr>
          <w:color w:val="000000" w:themeColor="text1"/>
        </w:rPr>
        <w:t xml:space="preserve"> we want to make sure Responder does a good job properly evaluating their hand.  With a fit, Responder can re-evaluate in terms of support points:</w:t>
      </w:r>
    </w:p>
    <w:p w14:paraId="409E5F0E" w14:textId="77777777" w:rsidR="003F666D" w:rsidRPr="003F666D" w:rsidRDefault="003F666D" w:rsidP="003F666D">
      <w:pPr>
        <w:pStyle w:val="NoSpacing"/>
        <w:numPr>
          <w:ilvl w:val="0"/>
          <w:numId w:val="6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HCP,</w:t>
      </w:r>
    </w:p>
    <w:p w14:paraId="16B1667E" w14:textId="77777777" w:rsidR="003F666D" w:rsidRPr="003F666D" w:rsidRDefault="003F666D" w:rsidP="003F666D">
      <w:pPr>
        <w:pStyle w:val="NoSpacing"/>
        <w:numPr>
          <w:ilvl w:val="0"/>
          <w:numId w:val="6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 xml:space="preserve">Length points, </w:t>
      </w:r>
    </w:p>
    <w:p w14:paraId="2EB5B169" w14:textId="77777777" w:rsidR="003F666D" w:rsidRPr="003F666D" w:rsidRDefault="003F666D" w:rsidP="003F666D">
      <w:pPr>
        <w:pStyle w:val="NoSpacing"/>
        <w:numPr>
          <w:ilvl w:val="0"/>
          <w:numId w:val="6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Support points (ruffing values).</w:t>
      </w:r>
    </w:p>
    <w:p w14:paraId="0B63E77C" w14:textId="1DC6C501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If we have a good 15+ points, r</w:t>
      </w:r>
      <w:r w:rsidRPr="003F666D">
        <w:rPr>
          <w:color w:val="000000" w:themeColor="text1"/>
        </w:rPr>
        <w:t>e-evaluated</w:t>
      </w:r>
      <w:r>
        <w:rPr>
          <w:color w:val="000000" w:themeColor="text1"/>
        </w:rPr>
        <w:t>,</w:t>
      </w:r>
      <w:r w:rsidRPr="003F666D">
        <w:rPr>
          <w:color w:val="000000" w:themeColor="text1"/>
        </w:rPr>
        <w:t xml:space="preserve"> we should explore game.  As you can imagine it is much more common to have 15+ points in support of partner than without support. </w:t>
      </w:r>
    </w:p>
    <w:p w14:paraId="12B42776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245AA22D" w14:textId="03006F8C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When we have support we will use 2N</w:t>
      </w:r>
      <w:r>
        <w:rPr>
          <w:color w:val="000000" w:themeColor="text1"/>
        </w:rPr>
        <w:t>T</w:t>
      </w:r>
      <w:r w:rsidRPr="003F666D">
        <w:rPr>
          <w:color w:val="000000" w:themeColor="text1"/>
        </w:rPr>
        <w:t xml:space="preserve"> to ask Opener for more information about their hand.  In standard bidding</w:t>
      </w:r>
      <w:r>
        <w:rPr>
          <w:color w:val="000000" w:themeColor="text1"/>
        </w:rPr>
        <w:t>,</w:t>
      </w:r>
      <w:r w:rsidRPr="003F666D">
        <w:rPr>
          <w:color w:val="000000" w:themeColor="text1"/>
        </w:rPr>
        <w:t xml:space="preserve"> 2N</w:t>
      </w:r>
      <w:r>
        <w:rPr>
          <w:color w:val="000000" w:themeColor="text1"/>
        </w:rPr>
        <w:t>T</w:t>
      </w:r>
      <w:r w:rsidRPr="003F666D">
        <w:rPr>
          <w:color w:val="000000" w:themeColor="text1"/>
        </w:rPr>
        <w:t xml:space="preserve"> asks for a feature.  Opener bids a new suit with a good hand AND a side Ace or King (showing their Ace or K</w:t>
      </w:r>
      <w:r>
        <w:rPr>
          <w:color w:val="000000" w:themeColor="text1"/>
        </w:rPr>
        <w:t>ing.)  Opener rebids their suit with</w:t>
      </w:r>
      <w:r w:rsidRPr="003F666D">
        <w:rPr>
          <w:color w:val="000000" w:themeColor="text1"/>
        </w:rPr>
        <w:t xml:space="preserve"> no feature OR with a bad hand that has feature.  </w:t>
      </w:r>
    </w:p>
    <w:p w14:paraId="440C56B0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28667C93" w14:textId="77777777" w:rsidR="003F666D" w:rsidRPr="003F666D" w:rsidRDefault="003F666D" w:rsidP="003F666D">
      <w:pPr>
        <w:pStyle w:val="NoSpacing"/>
        <w:spacing w:line="276" w:lineRule="auto"/>
        <w:rPr>
          <w:i/>
          <w:color w:val="000000" w:themeColor="text1"/>
        </w:rPr>
      </w:pPr>
      <w:r w:rsidRPr="003F666D">
        <w:rPr>
          <w:i/>
          <w:color w:val="000000" w:themeColor="text1"/>
        </w:rPr>
        <w:t>Examples</w:t>
      </w:r>
    </w:p>
    <w:p w14:paraId="42BEB413" w14:textId="77777777" w:rsid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2</w:t>
      </w:r>
      <w:r w:rsidRPr="003F666D">
        <w:rPr>
          <w:color w:val="000000" w:themeColor="text1"/>
        </w:rPr>
        <w:sym w:font="Symbol" w:char="F0AA"/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2NT</w:t>
      </w:r>
    </w:p>
    <w:p w14:paraId="7EC5D6AF" w14:textId="760A8D49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  <w:r w:rsidRPr="003F666D">
        <w:rPr>
          <w:color w:val="000000" w:themeColor="text1"/>
        </w:rPr>
        <w:t xml:space="preserve"> </w:t>
      </w:r>
    </w:p>
    <w:p w14:paraId="06C9FC20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0DDA178B" w14:textId="428D580F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KQT763</w:t>
      </w:r>
      <w:r w:rsidRPr="003F666D">
        <w:rPr>
          <w:color w:val="000000" w:themeColor="text1"/>
        </w:rPr>
        <w:tab/>
      </w:r>
      <w:r w:rsidRPr="003F666D">
        <w:rPr>
          <w:color w:val="000000" w:themeColor="text1"/>
        </w:rPr>
        <w:tab/>
      </w:r>
    </w:p>
    <w:p w14:paraId="02C5E0A7" w14:textId="0BF9F45B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7</w:t>
      </w:r>
    </w:p>
    <w:p w14:paraId="7C482022" w14:textId="50195302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K843</w:t>
      </w:r>
    </w:p>
    <w:p w14:paraId="7605C4C4" w14:textId="1FCD015C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52</w:t>
      </w:r>
    </w:p>
    <w:p w14:paraId="565A9341" w14:textId="387D1592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With a</w:t>
      </w:r>
      <w:r w:rsidRPr="003F666D">
        <w:rPr>
          <w:color w:val="000000" w:themeColor="text1"/>
        </w:rPr>
        <w:t xml:space="preserve"> good preempt, Opener shows their feature by bidding 3</w:t>
      </w:r>
      <w:r w:rsidRPr="003F666D">
        <w:rPr>
          <w:color w:val="000000" w:themeColor="text1"/>
        </w:rPr>
        <w:sym w:font="Symbol" w:char="F0A8"/>
      </w:r>
      <w:r w:rsidRPr="003F666D">
        <w:rPr>
          <w:color w:val="000000" w:themeColor="text1"/>
        </w:rPr>
        <w:t xml:space="preserve">.  Showing a feature also shows a good hand.  </w:t>
      </w:r>
    </w:p>
    <w:p w14:paraId="6BD00EC9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27D41D9F" w14:textId="4865FE82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QT9763</w:t>
      </w:r>
    </w:p>
    <w:p w14:paraId="0F81261F" w14:textId="255908DF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7</w:t>
      </w:r>
    </w:p>
    <w:p w14:paraId="68A02011" w14:textId="685387E8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K</w:t>
      </w:r>
      <w:r>
        <w:rPr>
          <w:color w:val="000000" w:themeColor="text1"/>
        </w:rPr>
        <w:t>843</w:t>
      </w:r>
    </w:p>
    <w:p w14:paraId="61FB1DD7" w14:textId="7AF23532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52</w:t>
      </w:r>
    </w:p>
    <w:p w14:paraId="79B4AFFF" w14:textId="75CB0F69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With the second hand</w:t>
      </w:r>
      <w:r>
        <w:rPr>
          <w:color w:val="000000" w:themeColor="text1"/>
        </w:rPr>
        <w:t>,</w:t>
      </w:r>
      <w:r w:rsidRPr="003F666D">
        <w:rPr>
          <w:color w:val="000000" w:themeColor="text1"/>
        </w:rPr>
        <w:t xml:space="preserve"> we do not want to encourage partner – so we do not show a feature. </w:t>
      </w:r>
    </w:p>
    <w:p w14:paraId="23D0C33F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1F4E4130" w14:textId="77777777" w:rsidR="003F666D" w:rsidRDefault="003F666D" w:rsidP="003F666D">
      <w:pPr>
        <w:pStyle w:val="NoSpacing"/>
        <w:spacing w:line="276" w:lineRule="auto"/>
        <w:rPr>
          <w:b/>
          <w:color w:val="000000" w:themeColor="text1"/>
        </w:rPr>
      </w:pPr>
    </w:p>
    <w:p w14:paraId="447F6C85" w14:textId="00D4A6D3" w:rsidR="003F666D" w:rsidRPr="003F666D" w:rsidRDefault="003F666D" w:rsidP="003F666D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3F666D">
        <w:rPr>
          <w:b/>
          <w:color w:val="000000" w:themeColor="text1"/>
          <w:sz w:val="24"/>
          <w:szCs w:val="24"/>
        </w:rPr>
        <w:lastRenderedPageBreak/>
        <w:t>2N</w:t>
      </w:r>
      <w:r w:rsidRPr="003F666D">
        <w:rPr>
          <w:b/>
          <w:color w:val="000000" w:themeColor="text1"/>
          <w:sz w:val="24"/>
          <w:szCs w:val="24"/>
        </w:rPr>
        <w:t>T</w:t>
      </w:r>
      <w:r w:rsidRPr="003F666D">
        <w:rPr>
          <w:b/>
          <w:color w:val="000000" w:themeColor="text1"/>
          <w:sz w:val="24"/>
          <w:szCs w:val="24"/>
        </w:rPr>
        <w:t xml:space="preserve"> Ogust</w:t>
      </w:r>
    </w:p>
    <w:p w14:paraId="67730D72" w14:textId="28AC5253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A significant improvement over “Feature Ask 2N</w:t>
      </w:r>
      <w:r>
        <w:rPr>
          <w:color w:val="000000" w:themeColor="text1"/>
        </w:rPr>
        <w:t>T</w:t>
      </w:r>
      <w:r w:rsidRPr="003F666D">
        <w:rPr>
          <w:color w:val="000000" w:themeColor="text1"/>
        </w:rPr>
        <w:t>” is Ogust.  Playing Ogust, the Opener (Preemptor) describes two useful pieces of information about their hand – quality of suit and quality of overall hand.  Let’s see how it works:</w:t>
      </w:r>
    </w:p>
    <w:p w14:paraId="4527A2B9" w14:textId="3F486DE6" w:rsidR="003F666D" w:rsidRPr="003F666D" w:rsidRDefault="003F666D" w:rsidP="003F666D">
      <w:pPr>
        <w:pStyle w:val="NoSpacing"/>
        <w:spacing w:line="276" w:lineRule="auto"/>
        <w:rPr>
          <w:i/>
          <w:color w:val="000000" w:themeColor="text1"/>
        </w:rPr>
      </w:pPr>
    </w:p>
    <w:p w14:paraId="54C74008" w14:textId="77777777" w:rsid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2</w:t>
      </w:r>
      <w:r>
        <w:rPr>
          <w:color w:val="000000" w:themeColor="text1"/>
        </w:rPr>
        <w:t xml:space="preserve">x </w:t>
      </w:r>
      <w:r>
        <w:rPr>
          <w:color w:val="000000" w:themeColor="text1"/>
        </w:rPr>
        <w:tab/>
      </w:r>
      <w:r w:rsidRPr="003F666D">
        <w:rPr>
          <w:color w:val="000000" w:themeColor="text1"/>
        </w:rPr>
        <w:t>2N</w:t>
      </w:r>
      <w:r>
        <w:rPr>
          <w:color w:val="000000" w:themeColor="text1"/>
        </w:rPr>
        <w:t xml:space="preserve">T </w:t>
      </w:r>
    </w:p>
    <w:p w14:paraId="1C9A6987" w14:textId="6E8A1AE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  <w:r w:rsidRPr="003F666D">
        <w:rPr>
          <w:color w:val="000000" w:themeColor="text1"/>
        </w:rPr>
        <w:t xml:space="preserve"> </w:t>
      </w:r>
    </w:p>
    <w:p w14:paraId="6ACF1D1B" w14:textId="77777777" w:rsidR="003F666D" w:rsidRPr="003F666D" w:rsidRDefault="003F666D" w:rsidP="003F666D">
      <w:pPr>
        <w:pStyle w:val="NoSpacing"/>
        <w:numPr>
          <w:ilvl w:val="0"/>
          <w:numId w:val="8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3</w:t>
      </w:r>
      <w:r w:rsidRPr="003F666D">
        <w:rPr>
          <w:color w:val="000000" w:themeColor="text1"/>
        </w:rPr>
        <w:sym w:font="Symbol" w:char="F0A7"/>
      </w:r>
      <w:r w:rsidRPr="003F666D">
        <w:rPr>
          <w:color w:val="000000" w:themeColor="text1"/>
        </w:rPr>
        <w:tab/>
        <w:t>“Bad-Bad” - Bad Suit and a Bad Hand</w:t>
      </w:r>
    </w:p>
    <w:p w14:paraId="269C9670" w14:textId="77777777" w:rsidR="003F666D" w:rsidRPr="003F666D" w:rsidRDefault="003F666D" w:rsidP="003F666D">
      <w:pPr>
        <w:pStyle w:val="NoSpacing"/>
        <w:numPr>
          <w:ilvl w:val="0"/>
          <w:numId w:val="8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3</w:t>
      </w:r>
      <w:r w:rsidRPr="003F666D">
        <w:rPr>
          <w:color w:val="000000" w:themeColor="text1"/>
        </w:rPr>
        <w:sym w:font="Symbol" w:char="F0A8"/>
      </w:r>
      <w:r w:rsidRPr="003F666D">
        <w:rPr>
          <w:color w:val="000000" w:themeColor="text1"/>
        </w:rPr>
        <w:tab/>
        <w:t>“Good-Bad” – Good Suit and a Bad Hand</w:t>
      </w:r>
    </w:p>
    <w:p w14:paraId="60440374" w14:textId="77777777" w:rsidR="003F666D" w:rsidRPr="003F666D" w:rsidRDefault="003F666D" w:rsidP="003F666D">
      <w:pPr>
        <w:pStyle w:val="NoSpacing"/>
        <w:numPr>
          <w:ilvl w:val="0"/>
          <w:numId w:val="8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3</w:t>
      </w:r>
      <w:r w:rsidRPr="003F666D">
        <w:rPr>
          <w:color w:val="000000" w:themeColor="text1"/>
        </w:rPr>
        <w:sym w:font="Symbol" w:char="F0A9"/>
      </w:r>
      <w:r w:rsidRPr="003F666D">
        <w:rPr>
          <w:color w:val="000000" w:themeColor="text1"/>
        </w:rPr>
        <w:tab/>
        <w:t>“Bad – Good” – Bad Suit and a Good Hand</w:t>
      </w:r>
    </w:p>
    <w:p w14:paraId="2C455EE5" w14:textId="77777777" w:rsidR="003F666D" w:rsidRPr="003F666D" w:rsidRDefault="003F666D" w:rsidP="003F666D">
      <w:pPr>
        <w:pStyle w:val="NoSpacing"/>
        <w:numPr>
          <w:ilvl w:val="0"/>
          <w:numId w:val="8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3</w:t>
      </w:r>
      <w:r w:rsidRPr="003F666D">
        <w:rPr>
          <w:color w:val="000000" w:themeColor="text1"/>
        </w:rPr>
        <w:sym w:font="Symbol" w:char="F0AA"/>
      </w:r>
      <w:r w:rsidRPr="003F666D">
        <w:rPr>
          <w:color w:val="000000" w:themeColor="text1"/>
        </w:rPr>
        <w:t xml:space="preserve"> </w:t>
      </w:r>
      <w:r w:rsidRPr="003F666D">
        <w:rPr>
          <w:color w:val="000000" w:themeColor="text1"/>
        </w:rPr>
        <w:tab/>
        <w:t>“Good-Good” – Good Suit and a Good Hand</w:t>
      </w:r>
    </w:p>
    <w:p w14:paraId="7C56444A" w14:textId="3A3E5CC2" w:rsidR="003F666D" w:rsidRPr="003F666D" w:rsidRDefault="003F666D" w:rsidP="003F666D">
      <w:pPr>
        <w:pStyle w:val="NoSpacing"/>
        <w:numPr>
          <w:ilvl w:val="0"/>
          <w:numId w:val="8"/>
        </w:numPr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>3N</w:t>
      </w:r>
      <w:r>
        <w:rPr>
          <w:color w:val="000000" w:themeColor="text1"/>
        </w:rPr>
        <w:t>T</w:t>
      </w:r>
      <w:r w:rsidRPr="003F666D">
        <w:rPr>
          <w:color w:val="000000" w:themeColor="text1"/>
        </w:rPr>
        <w:t xml:space="preserve"> </w:t>
      </w:r>
      <w:r w:rsidRPr="003F666D">
        <w:rPr>
          <w:color w:val="000000" w:themeColor="text1"/>
        </w:rPr>
        <w:tab/>
        <w:t xml:space="preserve">Solid Suit, </w:t>
      </w:r>
      <w:proofErr w:type="spellStart"/>
      <w:r w:rsidRPr="003F666D">
        <w:rPr>
          <w:color w:val="000000" w:themeColor="text1"/>
        </w:rPr>
        <w:t>AKQxxx</w:t>
      </w:r>
      <w:proofErr w:type="spellEnd"/>
      <w:r w:rsidRPr="003F666D">
        <w:rPr>
          <w:color w:val="000000" w:themeColor="text1"/>
        </w:rPr>
        <w:t xml:space="preserve"> (rare)</w:t>
      </w:r>
    </w:p>
    <w:p w14:paraId="1486C791" w14:textId="77777777" w:rsidR="003F666D" w:rsidRPr="003F666D" w:rsidRDefault="003F666D" w:rsidP="003F666D">
      <w:pPr>
        <w:pStyle w:val="NoSpacing"/>
        <w:spacing w:line="276" w:lineRule="auto"/>
        <w:rPr>
          <w:i/>
          <w:color w:val="000000" w:themeColor="text1"/>
        </w:rPr>
      </w:pPr>
      <w:r w:rsidRPr="003F666D">
        <w:rPr>
          <w:i/>
          <w:color w:val="000000" w:themeColor="text1"/>
        </w:rPr>
        <w:t>Note: As a memory aid, it can be useful to think of the Majors showing points and the minors not.</w:t>
      </w:r>
    </w:p>
    <w:p w14:paraId="11A2C2BF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2C15CE4A" w14:textId="4023A122" w:rsidR="003F666D" w:rsidRPr="003F666D" w:rsidRDefault="004A4B7E" w:rsidP="003F666D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With our modern, destructive style</w:t>
      </w:r>
      <w:r w:rsidR="003F666D" w:rsidRPr="003F666D">
        <w:rPr>
          <w:color w:val="000000" w:themeColor="text1"/>
        </w:rPr>
        <w:t xml:space="preserve"> of preempting</w:t>
      </w:r>
      <w:r>
        <w:rPr>
          <w:color w:val="000000" w:themeColor="text1"/>
        </w:rPr>
        <w:t>,</w:t>
      </w:r>
      <w:r w:rsidR="003F666D" w:rsidRPr="003F666D">
        <w:rPr>
          <w:color w:val="000000" w:themeColor="text1"/>
        </w:rPr>
        <w:t xml:space="preserve"> it is useful to be able to let partner give us a good general feeling for their hand and their suit.  </w:t>
      </w:r>
    </w:p>
    <w:p w14:paraId="5B97A980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644E6B50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 xml:space="preserve">Ogust has another advantage over Feature in that it does not give the opponents specific information about the declarer’s hand – Feature helps the opponents know how to defend, by telling them where the Opener’s outside points are located (and where they are not located.)  </w:t>
      </w:r>
    </w:p>
    <w:p w14:paraId="2F77D7C5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239D7623" w14:textId="0573C16A" w:rsidR="003F666D" w:rsidRPr="003F666D" w:rsidRDefault="003F666D" w:rsidP="003F666D">
      <w:pPr>
        <w:pStyle w:val="NoSpacing"/>
        <w:spacing w:line="276" w:lineRule="auto"/>
        <w:rPr>
          <w:i/>
          <w:color w:val="000000" w:themeColor="text1"/>
        </w:rPr>
      </w:pPr>
      <w:r w:rsidRPr="003F666D">
        <w:rPr>
          <w:i/>
          <w:color w:val="000000" w:themeColor="text1"/>
        </w:rPr>
        <w:t xml:space="preserve">Note:  Some players also use Modified Ogust to allow them to show a 5-card suit as part of their response structure.  If you find yourself frequently preempting with 5-card </w:t>
      </w:r>
      <w:r w:rsidR="004A4B7E" w:rsidRPr="003F666D">
        <w:rPr>
          <w:i/>
          <w:color w:val="000000" w:themeColor="text1"/>
        </w:rPr>
        <w:t>suits,</w:t>
      </w:r>
      <w:r w:rsidRPr="003F666D">
        <w:rPr>
          <w:i/>
          <w:color w:val="000000" w:themeColor="text1"/>
        </w:rPr>
        <w:t xml:space="preserve"> then you may find this modification useful. </w:t>
      </w:r>
    </w:p>
    <w:p w14:paraId="6AC9E0D3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5DC2DCC3" w14:textId="77777777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</w:p>
    <w:p w14:paraId="179C0414" w14:textId="77777777" w:rsidR="003F666D" w:rsidRPr="004A4B7E" w:rsidRDefault="003F666D" w:rsidP="003F666D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4A4B7E">
        <w:rPr>
          <w:b/>
          <w:color w:val="000000" w:themeColor="text1"/>
          <w:sz w:val="24"/>
          <w:szCs w:val="24"/>
        </w:rPr>
        <w:t xml:space="preserve">Conclusion </w:t>
      </w:r>
    </w:p>
    <w:p w14:paraId="57552192" w14:textId="7FB0C8B0" w:rsidR="003F666D" w:rsidRPr="003F666D" w:rsidRDefault="003F666D" w:rsidP="003F666D">
      <w:pPr>
        <w:pStyle w:val="NoSpacing"/>
        <w:spacing w:line="276" w:lineRule="auto"/>
        <w:rPr>
          <w:color w:val="000000" w:themeColor="text1"/>
        </w:rPr>
      </w:pPr>
      <w:r w:rsidRPr="003F666D">
        <w:rPr>
          <w:color w:val="000000" w:themeColor="text1"/>
        </w:rPr>
        <w:t xml:space="preserve">Responding to </w:t>
      </w:r>
      <w:r w:rsidR="004A4B7E">
        <w:rPr>
          <w:color w:val="000000" w:themeColor="text1"/>
        </w:rPr>
        <w:t>2-level preempts</w:t>
      </w:r>
      <w:r w:rsidRPr="003F666D">
        <w:rPr>
          <w:color w:val="000000" w:themeColor="text1"/>
        </w:rPr>
        <w:t xml:space="preserve"> is a difficult part of bidding.  </w:t>
      </w:r>
      <w:r w:rsidR="004A4B7E">
        <w:rPr>
          <w:color w:val="000000" w:themeColor="text1"/>
        </w:rPr>
        <w:t xml:space="preserve">It requires excellent judgment and </w:t>
      </w:r>
      <w:r w:rsidRPr="003F666D">
        <w:rPr>
          <w:color w:val="000000" w:themeColor="text1"/>
        </w:rPr>
        <w:t>hand evalua</w:t>
      </w:r>
      <w:r w:rsidR="004A4B7E">
        <w:rPr>
          <w:color w:val="000000" w:themeColor="text1"/>
        </w:rPr>
        <w:t>tion,</w:t>
      </w:r>
      <w:r w:rsidRPr="003F666D">
        <w:rPr>
          <w:color w:val="000000" w:themeColor="text1"/>
        </w:rPr>
        <w:t xml:space="preserve"> and even some good luck.  We want to extend our partner’s preempts to do as much damage as possible as well as try to exercise good constructive bidding – try to land on our feet when partner preempts us instead of the opponents.  Having good agreements should help us better accomplish all of this.</w:t>
      </w:r>
    </w:p>
    <w:p w14:paraId="1F812C67" w14:textId="19C6DF0C" w:rsidR="00317326" w:rsidRPr="003F666D" w:rsidRDefault="00317326" w:rsidP="003F666D">
      <w:pPr>
        <w:spacing w:after="0"/>
        <w:rPr>
          <w:color w:val="000000" w:themeColor="text1"/>
        </w:rPr>
      </w:pPr>
    </w:p>
    <w:sectPr w:rsidR="00317326" w:rsidRPr="003F666D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5657A" w14:textId="77777777" w:rsidR="00FE63A4" w:rsidRDefault="00FE63A4" w:rsidP="005C42AC">
      <w:pPr>
        <w:spacing w:after="0" w:line="240" w:lineRule="auto"/>
      </w:pPr>
      <w:r>
        <w:separator/>
      </w:r>
    </w:p>
  </w:endnote>
  <w:endnote w:type="continuationSeparator" w:id="0">
    <w:p w14:paraId="1BDD2DD0" w14:textId="77777777" w:rsidR="00FE63A4" w:rsidRDefault="00FE63A4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7FBA" w14:textId="245A35C1" w:rsidR="00CF5891" w:rsidRPr="00306D34" w:rsidRDefault="003F666D" w:rsidP="00C1693C">
    <w:pPr>
      <w:pStyle w:val="Footer"/>
      <w:tabs>
        <w:tab w:val="clear" w:pos="4680"/>
        <w:tab w:val="center" w:pos="7200"/>
      </w:tabs>
    </w:pPr>
    <w:r>
      <w:t>TWiB (88</w:t>
    </w:r>
    <w:r w:rsidR="0004134F">
      <w:t>)</w:t>
    </w:r>
    <w:r w:rsidR="00306D34">
      <w:t xml:space="preserve"> </w:t>
    </w:r>
    <w:r>
      <w:t>Responding to 2-level Preempts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4A4B7E">
          <w:rPr>
            <w:noProof/>
          </w:rPr>
          <w:t>4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B51EE" w14:textId="77777777" w:rsidR="00FE63A4" w:rsidRDefault="00FE63A4" w:rsidP="005C42AC">
      <w:pPr>
        <w:spacing w:after="0" w:line="240" w:lineRule="auto"/>
      </w:pPr>
      <w:r>
        <w:separator/>
      </w:r>
    </w:p>
  </w:footnote>
  <w:footnote w:type="continuationSeparator" w:id="0">
    <w:p w14:paraId="31C3F730" w14:textId="77777777" w:rsidR="00FE63A4" w:rsidRDefault="00FE63A4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66D"/>
    <w:multiLevelType w:val="hybridMultilevel"/>
    <w:tmpl w:val="9654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908"/>
    <w:multiLevelType w:val="hybridMultilevel"/>
    <w:tmpl w:val="1A9E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5C41"/>
    <w:multiLevelType w:val="hybridMultilevel"/>
    <w:tmpl w:val="E866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4A16"/>
    <w:multiLevelType w:val="hybridMultilevel"/>
    <w:tmpl w:val="078E3D4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C3F0323"/>
    <w:multiLevelType w:val="hybridMultilevel"/>
    <w:tmpl w:val="F53462E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3FF43DA8"/>
    <w:multiLevelType w:val="hybridMultilevel"/>
    <w:tmpl w:val="279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F0AE4"/>
    <w:multiLevelType w:val="hybridMultilevel"/>
    <w:tmpl w:val="EA4A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22580"/>
    <w:multiLevelType w:val="hybridMultilevel"/>
    <w:tmpl w:val="9A0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26"/>
    <w:rsid w:val="0004134F"/>
    <w:rsid w:val="00054851"/>
    <w:rsid w:val="0006535A"/>
    <w:rsid w:val="0007775A"/>
    <w:rsid w:val="000A1BD5"/>
    <w:rsid w:val="000C4471"/>
    <w:rsid w:val="000D17F4"/>
    <w:rsid w:val="00146534"/>
    <w:rsid w:val="0016305E"/>
    <w:rsid w:val="00163634"/>
    <w:rsid w:val="001706D8"/>
    <w:rsid w:val="001F0DB7"/>
    <w:rsid w:val="0020491D"/>
    <w:rsid w:val="00232ED3"/>
    <w:rsid w:val="00255B92"/>
    <w:rsid w:val="002727AF"/>
    <w:rsid w:val="0029633C"/>
    <w:rsid w:val="002A483F"/>
    <w:rsid w:val="002A7E69"/>
    <w:rsid w:val="002B5DFA"/>
    <w:rsid w:val="002F5269"/>
    <w:rsid w:val="002F7392"/>
    <w:rsid w:val="00306D34"/>
    <w:rsid w:val="00317326"/>
    <w:rsid w:val="00331ABA"/>
    <w:rsid w:val="003322BA"/>
    <w:rsid w:val="00380876"/>
    <w:rsid w:val="00394A4F"/>
    <w:rsid w:val="003C2C48"/>
    <w:rsid w:val="003C7C54"/>
    <w:rsid w:val="003F13FF"/>
    <w:rsid w:val="003F666D"/>
    <w:rsid w:val="00415D33"/>
    <w:rsid w:val="00431715"/>
    <w:rsid w:val="00451454"/>
    <w:rsid w:val="004A4B7E"/>
    <w:rsid w:val="004C6496"/>
    <w:rsid w:val="004E73F8"/>
    <w:rsid w:val="00506E01"/>
    <w:rsid w:val="00507BAD"/>
    <w:rsid w:val="005264EA"/>
    <w:rsid w:val="0054127B"/>
    <w:rsid w:val="00547190"/>
    <w:rsid w:val="005669A0"/>
    <w:rsid w:val="00585B3B"/>
    <w:rsid w:val="00592788"/>
    <w:rsid w:val="005C42AC"/>
    <w:rsid w:val="005C77B6"/>
    <w:rsid w:val="005D4B8C"/>
    <w:rsid w:val="005F6F34"/>
    <w:rsid w:val="00600CD4"/>
    <w:rsid w:val="0062003F"/>
    <w:rsid w:val="006C05F3"/>
    <w:rsid w:val="006E3954"/>
    <w:rsid w:val="006F144E"/>
    <w:rsid w:val="0079498A"/>
    <w:rsid w:val="007E60D4"/>
    <w:rsid w:val="007E6D2D"/>
    <w:rsid w:val="008357CB"/>
    <w:rsid w:val="00870F22"/>
    <w:rsid w:val="00897665"/>
    <w:rsid w:val="008D340B"/>
    <w:rsid w:val="008F0BF7"/>
    <w:rsid w:val="009257F5"/>
    <w:rsid w:val="00945D04"/>
    <w:rsid w:val="00952D16"/>
    <w:rsid w:val="009662E6"/>
    <w:rsid w:val="0099522A"/>
    <w:rsid w:val="009A28D3"/>
    <w:rsid w:val="009B1D3C"/>
    <w:rsid w:val="009C4DEA"/>
    <w:rsid w:val="009E5491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E4C8A"/>
    <w:rsid w:val="00C1693C"/>
    <w:rsid w:val="00C22828"/>
    <w:rsid w:val="00C30E32"/>
    <w:rsid w:val="00C42176"/>
    <w:rsid w:val="00C64C41"/>
    <w:rsid w:val="00CA01D9"/>
    <w:rsid w:val="00CA5029"/>
    <w:rsid w:val="00CF5891"/>
    <w:rsid w:val="00D01FC0"/>
    <w:rsid w:val="00D3461B"/>
    <w:rsid w:val="00D82CEB"/>
    <w:rsid w:val="00DB04C1"/>
    <w:rsid w:val="00DB0592"/>
    <w:rsid w:val="00DE55ED"/>
    <w:rsid w:val="00E15B48"/>
    <w:rsid w:val="00E410BD"/>
    <w:rsid w:val="00E63614"/>
    <w:rsid w:val="00F32CC7"/>
    <w:rsid w:val="00F779E4"/>
    <w:rsid w:val="00FA39DF"/>
    <w:rsid w:val="00FA71AD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F66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</cp:revision>
  <dcterms:created xsi:type="dcterms:W3CDTF">2017-01-01T17:37:00Z</dcterms:created>
  <dcterms:modified xsi:type="dcterms:W3CDTF">2017-01-01T17:37:00Z</dcterms:modified>
</cp:coreProperties>
</file>