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E4476F" w:rsidRDefault="0062003F" w:rsidP="00E4476F">
      <w:pPr>
        <w:spacing w:after="0"/>
        <w:rPr>
          <w:b/>
          <w:i/>
          <w:color w:val="000000" w:themeColor="text1"/>
          <w:sz w:val="36"/>
          <w:szCs w:val="36"/>
        </w:rPr>
      </w:pPr>
      <w:bookmarkStart w:id="0" w:name="_GoBack"/>
      <w:bookmarkEnd w:id="0"/>
      <w:r w:rsidRPr="00E4476F">
        <w:rPr>
          <w:b/>
          <w:i/>
          <w:color w:val="000000" w:themeColor="text1"/>
          <w:sz w:val="36"/>
          <w:szCs w:val="36"/>
        </w:rPr>
        <w:t>This Week in Bridge</w:t>
      </w:r>
    </w:p>
    <w:p w14:paraId="582391D8" w14:textId="1C1B8993" w:rsidR="00E4476F" w:rsidRPr="00E4476F" w:rsidRDefault="00E4476F" w:rsidP="00E4476F">
      <w:pPr>
        <w:pStyle w:val="NoSpacing"/>
        <w:spacing w:line="276" w:lineRule="auto"/>
        <w:rPr>
          <w:b/>
          <w:color w:val="000000" w:themeColor="text1"/>
          <w:sz w:val="36"/>
          <w:szCs w:val="36"/>
        </w:rPr>
      </w:pPr>
      <w:r w:rsidRPr="00E4476F">
        <w:rPr>
          <w:b/>
          <w:color w:val="000000" w:themeColor="text1"/>
          <w:sz w:val="36"/>
          <w:szCs w:val="36"/>
        </w:rPr>
        <w:t xml:space="preserve">(90) </w:t>
      </w:r>
      <w:r w:rsidRPr="00E4476F">
        <w:rPr>
          <w:b/>
          <w:color w:val="000000" w:themeColor="text1"/>
          <w:sz w:val="36"/>
          <w:szCs w:val="36"/>
        </w:rPr>
        <w:t xml:space="preserve"> Responding to 3- or 4-l</w:t>
      </w:r>
      <w:r w:rsidRPr="00E4476F">
        <w:rPr>
          <w:b/>
          <w:color w:val="000000" w:themeColor="text1"/>
          <w:sz w:val="36"/>
          <w:szCs w:val="36"/>
        </w:rPr>
        <w:t>evel Preempts</w:t>
      </w:r>
    </w:p>
    <w:p w14:paraId="679EEE99" w14:textId="388BEF7C" w:rsidR="00E4476F" w:rsidRPr="00E4476F" w:rsidRDefault="00E4476F" w:rsidP="00E4476F">
      <w:pPr>
        <w:pStyle w:val="NoSpacing"/>
        <w:spacing w:line="276" w:lineRule="auto"/>
        <w:rPr>
          <w:i/>
          <w:color w:val="000000" w:themeColor="text1"/>
        </w:rPr>
      </w:pPr>
      <w:r w:rsidRPr="00E4476F">
        <w:rPr>
          <w:i/>
          <w:color w:val="000000" w:themeColor="text1"/>
        </w:rPr>
        <w:t>© AiB</w:t>
      </w:r>
      <w:r w:rsidRPr="00E4476F">
        <w:rPr>
          <w:i/>
          <w:color w:val="000000" w:themeColor="text1"/>
        </w:rPr>
        <w:tab/>
      </w:r>
      <w:r w:rsidRPr="00E4476F">
        <w:rPr>
          <w:i/>
          <w:color w:val="000000" w:themeColor="text1"/>
        </w:rPr>
        <w:tab/>
      </w:r>
      <w:r w:rsidRPr="00E4476F">
        <w:rPr>
          <w:i/>
          <w:color w:val="000000" w:themeColor="text1"/>
        </w:rPr>
        <w:tab/>
      </w:r>
      <w:r w:rsidRPr="00E4476F">
        <w:rPr>
          <w:i/>
          <w:color w:val="000000" w:themeColor="text1"/>
        </w:rPr>
        <w:tab/>
      </w:r>
      <w:r w:rsidRPr="00E4476F">
        <w:rPr>
          <w:i/>
          <w:color w:val="000000" w:themeColor="text1"/>
        </w:rPr>
        <w:tab/>
      </w:r>
      <w:r w:rsidRPr="00E4476F">
        <w:rPr>
          <w:i/>
          <w:color w:val="000000" w:themeColor="text1"/>
        </w:rPr>
        <w:tab/>
      </w:r>
      <w:r>
        <w:rPr>
          <w:i/>
          <w:color w:val="000000" w:themeColor="text1"/>
        </w:rPr>
        <w:tab/>
      </w:r>
      <w:r>
        <w:rPr>
          <w:i/>
          <w:color w:val="000000" w:themeColor="text1"/>
        </w:rPr>
        <w:tab/>
      </w:r>
      <w:r w:rsidRPr="00E4476F">
        <w:rPr>
          <w:i/>
          <w:color w:val="000000" w:themeColor="text1"/>
        </w:rPr>
        <w:t>Robert S. Todd</w:t>
      </w:r>
    </w:p>
    <w:p w14:paraId="57344955" w14:textId="1FDE7647" w:rsidR="00E4476F" w:rsidRPr="00E4476F" w:rsidRDefault="00E4476F" w:rsidP="00E4476F">
      <w:pPr>
        <w:pStyle w:val="NoSpacing"/>
        <w:spacing w:line="276" w:lineRule="auto"/>
        <w:rPr>
          <w:i/>
          <w:color w:val="000000" w:themeColor="text1"/>
        </w:rPr>
      </w:pPr>
      <w:r w:rsidRPr="00E4476F">
        <w:rPr>
          <w:i/>
          <w:color w:val="000000" w:themeColor="text1"/>
        </w:rPr>
        <w:t xml:space="preserve">Level: </w:t>
      </w:r>
      <w:r>
        <w:rPr>
          <w:i/>
          <w:color w:val="000000" w:themeColor="text1"/>
        </w:rPr>
        <w:t>2</w:t>
      </w:r>
      <w:r>
        <w:rPr>
          <w:i/>
          <w:color w:val="000000" w:themeColor="text1"/>
        </w:rPr>
        <w:tab/>
      </w:r>
      <w:r>
        <w:rPr>
          <w:i/>
          <w:color w:val="000000" w:themeColor="text1"/>
        </w:rPr>
        <w:tab/>
      </w:r>
      <w:r w:rsidRPr="00E4476F">
        <w:rPr>
          <w:i/>
          <w:color w:val="000000" w:themeColor="text1"/>
        </w:rPr>
        <w:tab/>
      </w:r>
      <w:r w:rsidRPr="00E4476F">
        <w:rPr>
          <w:i/>
          <w:color w:val="000000" w:themeColor="text1"/>
        </w:rPr>
        <w:tab/>
      </w:r>
      <w:r w:rsidRPr="00E4476F">
        <w:rPr>
          <w:i/>
          <w:color w:val="000000" w:themeColor="text1"/>
        </w:rPr>
        <w:tab/>
      </w:r>
      <w:r w:rsidRPr="00E4476F">
        <w:rPr>
          <w:i/>
          <w:color w:val="000000" w:themeColor="text1"/>
        </w:rPr>
        <w:tab/>
      </w:r>
      <w:r w:rsidRPr="00E4476F">
        <w:rPr>
          <w:i/>
          <w:color w:val="000000" w:themeColor="text1"/>
        </w:rPr>
        <w:tab/>
      </w:r>
      <w:r w:rsidRPr="00E4476F">
        <w:rPr>
          <w:i/>
          <w:color w:val="000000" w:themeColor="text1"/>
        </w:rPr>
        <w:tab/>
      </w:r>
      <w:hyperlink r:id="rId7" w:history="1">
        <w:r w:rsidRPr="00E4476F">
          <w:rPr>
            <w:rStyle w:val="Hyperlink"/>
            <w:i/>
            <w:color w:val="000000" w:themeColor="text1"/>
          </w:rPr>
          <w:t>robert@advinbridge.com</w:t>
        </w:r>
      </w:hyperlink>
      <w:r w:rsidRPr="00E4476F">
        <w:rPr>
          <w:i/>
          <w:color w:val="000000" w:themeColor="text1"/>
        </w:rPr>
        <w:t xml:space="preserve"> </w:t>
      </w:r>
    </w:p>
    <w:p w14:paraId="0BEE3559" w14:textId="77777777" w:rsidR="00E4476F" w:rsidRPr="00E4476F" w:rsidRDefault="00E4476F" w:rsidP="00E4476F">
      <w:pPr>
        <w:pStyle w:val="NoSpacing"/>
        <w:spacing w:line="276" w:lineRule="auto"/>
        <w:rPr>
          <w:color w:val="000000" w:themeColor="text1"/>
        </w:rPr>
      </w:pPr>
    </w:p>
    <w:p w14:paraId="4C814749" w14:textId="77777777" w:rsidR="00E4476F" w:rsidRPr="00E4476F" w:rsidRDefault="00E4476F" w:rsidP="00E4476F">
      <w:pPr>
        <w:pStyle w:val="NoSpacing"/>
        <w:spacing w:line="276" w:lineRule="auto"/>
        <w:rPr>
          <w:color w:val="000000" w:themeColor="text1"/>
        </w:rPr>
      </w:pPr>
    </w:p>
    <w:p w14:paraId="16989EF4" w14:textId="77777777" w:rsidR="00E4476F" w:rsidRPr="00E4476F" w:rsidRDefault="00E4476F" w:rsidP="00E4476F">
      <w:pPr>
        <w:pStyle w:val="NoSpacing"/>
        <w:spacing w:line="276" w:lineRule="auto"/>
        <w:rPr>
          <w:b/>
          <w:color w:val="000000" w:themeColor="text1"/>
          <w:sz w:val="24"/>
          <w:szCs w:val="24"/>
        </w:rPr>
      </w:pPr>
      <w:r w:rsidRPr="00E4476F">
        <w:rPr>
          <w:b/>
          <w:color w:val="000000" w:themeColor="text1"/>
          <w:sz w:val="24"/>
          <w:szCs w:val="24"/>
        </w:rPr>
        <w:t xml:space="preserve">General </w:t>
      </w:r>
    </w:p>
    <w:p w14:paraId="7816AB89" w14:textId="3219ACA5" w:rsidR="00E4476F" w:rsidRPr="00E4476F" w:rsidRDefault="00E4476F" w:rsidP="00E4476F">
      <w:pPr>
        <w:pStyle w:val="NoSpacing"/>
        <w:spacing w:line="276" w:lineRule="auto"/>
        <w:rPr>
          <w:color w:val="000000" w:themeColor="text1"/>
        </w:rPr>
      </w:pPr>
      <w:r w:rsidRPr="00E4476F">
        <w:rPr>
          <w:color w:val="000000" w:themeColor="text1"/>
        </w:rPr>
        <w:t>High Card Points (HCP) are an effective tool for evaluating a hand that is relatively balanced.  But as we begin to have longer and longer suits (and more unbalanced or shapely hands)</w:t>
      </w:r>
      <w:r>
        <w:rPr>
          <w:color w:val="000000" w:themeColor="text1"/>
        </w:rPr>
        <w:t>,</w:t>
      </w:r>
      <w:r w:rsidRPr="00E4476F">
        <w:rPr>
          <w:color w:val="000000" w:themeColor="text1"/>
        </w:rPr>
        <w:t xml:space="preserve"> HCP become less effective tools for evaluating our hands.  With distributional </w:t>
      </w:r>
      <w:r w:rsidRPr="00E4476F">
        <w:rPr>
          <w:color w:val="000000" w:themeColor="text1"/>
        </w:rPr>
        <w:t>hands,</w:t>
      </w:r>
      <w:r w:rsidRPr="00E4476F">
        <w:rPr>
          <w:color w:val="000000" w:themeColor="text1"/>
        </w:rPr>
        <w:t xml:space="preserve"> it is better to try to count tricks (or winners) than it is to try to use HCP.  This is especially true when partner has shown one long suit – as when they have opened a </w:t>
      </w:r>
      <w:r>
        <w:rPr>
          <w:color w:val="000000" w:themeColor="text1"/>
        </w:rPr>
        <w:t>p</w:t>
      </w:r>
      <w:r w:rsidRPr="00E4476F">
        <w:rPr>
          <w:color w:val="000000" w:themeColor="text1"/>
        </w:rPr>
        <w:t xml:space="preserve">reempt at the 3-level or 4-level.  </w:t>
      </w:r>
    </w:p>
    <w:p w14:paraId="18BFB01E" w14:textId="77777777" w:rsidR="00E4476F" w:rsidRPr="00E4476F" w:rsidRDefault="00E4476F" w:rsidP="00E4476F">
      <w:pPr>
        <w:pStyle w:val="NoSpacing"/>
        <w:spacing w:line="276" w:lineRule="auto"/>
        <w:rPr>
          <w:color w:val="000000" w:themeColor="text1"/>
        </w:rPr>
      </w:pPr>
    </w:p>
    <w:p w14:paraId="0CD4206E" w14:textId="77777777" w:rsidR="00E4476F" w:rsidRPr="00E4476F" w:rsidRDefault="00E4476F" w:rsidP="00E4476F">
      <w:pPr>
        <w:pStyle w:val="NoSpacing"/>
        <w:spacing w:line="276" w:lineRule="auto"/>
        <w:rPr>
          <w:color w:val="000000" w:themeColor="text1"/>
        </w:rPr>
      </w:pPr>
    </w:p>
    <w:p w14:paraId="40ECD1E9" w14:textId="77777777" w:rsidR="00E4476F" w:rsidRPr="00E4476F" w:rsidRDefault="00E4476F" w:rsidP="00E4476F">
      <w:pPr>
        <w:pStyle w:val="NoSpacing"/>
        <w:spacing w:line="276" w:lineRule="auto"/>
        <w:rPr>
          <w:b/>
          <w:color w:val="000000" w:themeColor="text1"/>
          <w:sz w:val="24"/>
          <w:szCs w:val="24"/>
        </w:rPr>
      </w:pPr>
      <w:r w:rsidRPr="00E4476F">
        <w:rPr>
          <w:b/>
          <w:color w:val="000000" w:themeColor="text1"/>
          <w:sz w:val="24"/>
          <w:szCs w:val="24"/>
        </w:rPr>
        <w:t>Raising to Game</w:t>
      </w:r>
    </w:p>
    <w:p w14:paraId="583DA917" w14:textId="2D6A50FF" w:rsidR="00E4476F" w:rsidRPr="00E4476F" w:rsidRDefault="00E4476F" w:rsidP="00E4476F">
      <w:pPr>
        <w:pStyle w:val="NoSpacing"/>
        <w:spacing w:line="276" w:lineRule="auto"/>
        <w:rPr>
          <w:color w:val="000000" w:themeColor="text1"/>
        </w:rPr>
      </w:pPr>
      <w:r w:rsidRPr="00E4476F">
        <w:rPr>
          <w:color w:val="000000" w:themeColor="text1"/>
        </w:rPr>
        <w:t>When we have a big fit for partner we generally raise as a Law of Total Tricks (</w:t>
      </w:r>
      <w:proofErr w:type="spellStart"/>
      <w:r w:rsidRPr="00E4476F">
        <w:rPr>
          <w:color w:val="000000" w:themeColor="text1"/>
        </w:rPr>
        <w:t>LoTT</w:t>
      </w:r>
      <w:proofErr w:type="spellEnd"/>
      <w:r w:rsidRPr="00E4476F">
        <w:rPr>
          <w:color w:val="000000" w:themeColor="text1"/>
        </w:rPr>
        <w:t xml:space="preserve">) bid – extending the preempt (we might make it as well.)  When we have a smaller </w:t>
      </w:r>
      <w:r w:rsidRPr="00E4476F">
        <w:rPr>
          <w:color w:val="000000" w:themeColor="text1"/>
        </w:rPr>
        <w:t>fit,</w:t>
      </w:r>
      <w:r w:rsidRPr="00E4476F">
        <w:rPr>
          <w:color w:val="000000" w:themeColor="text1"/>
        </w:rPr>
        <w:t xml:space="preserve"> we want to try to visualize a reasonable hand for partner (given the vulnerability and seat the preempt is made in) and try to count tricks – to see if we think partner will be able to make game (enough tricks) opposite our hand.</w:t>
      </w:r>
    </w:p>
    <w:p w14:paraId="508CC234" w14:textId="77777777" w:rsidR="00E4476F" w:rsidRPr="00E4476F" w:rsidRDefault="00E4476F" w:rsidP="00E4476F">
      <w:pPr>
        <w:pStyle w:val="NoSpacing"/>
        <w:spacing w:line="276" w:lineRule="auto"/>
        <w:rPr>
          <w:color w:val="000000" w:themeColor="text1"/>
        </w:rPr>
      </w:pPr>
    </w:p>
    <w:p w14:paraId="43031F7B" w14:textId="77777777" w:rsidR="00E4476F" w:rsidRPr="00E4476F" w:rsidRDefault="00E4476F" w:rsidP="00E4476F">
      <w:pPr>
        <w:pStyle w:val="NoSpacing"/>
        <w:spacing w:line="276" w:lineRule="auto"/>
        <w:rPr>
          <w:color w:val="000000" w:themeColor="text1"/>
        </w:rPr>
      </w:pPr>
    </w:p>
    <w:p w14:paraId="69DB7C4F" w14:textId="77777777" w:rsidR="00E4476F" w:rsidRPr="00E4476F" w:rsidRDefault="00E4476F" w:rsidP="00E4476F">
      <w:pPr>
        <w:pStyle w:val="NoSpacing"/>
        <w:spacing w:line="276" w:lineRule="auto"/>
        <w:rPr>
          <w:b/>
          <w:color w:val="000000" w:themeColor="text1"/>
          <w:sz w:val="24"/>
          <w:szCs w:val="24"/>
        </w:rPr>
      </w:pPr>
      <w:r w:rsidRPr="00E4476F">
        <w:rPr>
          <w:b/>
          <w:color w:val="000000" w:themeColor="text1"/>
          <w:sz w:val="24"/>
          <w:szCs w:val="24"/>
        </w:rPr>
        <w:t>Exploring Slam</w:t>
      </w:r>
    </w:p>
    <w:p w14:paraId="243CDF9B" w14:textId="1578B7FF" w:rsidR="00E4476F" w:rsidRPr="00E4476F" w:rsidRDefault="00E4476F" w:rsidP="00E4476F">
      <w:pPr>
        <w:pStyle w:val="NoSpacing"/>
        <w:spacing w:line="276" w:lineRule="auto"/>
        <w:rPr>
          <w:color w:val="000000" w:themeColor="text1"/>
        </w:rPr>
      </w:pPr>
      <w:r w:rsidRPr="00E4476F">
        <w:rPr>
          <w:color w:val="000000" w:themeColor="text1"/>
        </w:rPr>
        <w:t xml:space="preserve">When partner preempts and we have an excellent hand we will want to explore slam.  This will traditionally be a hand with a fit, lots of controls, and a source of tricks.  Frequently, these will be hands with 6331, 6421, or 5431 distributions.  These </w:t>
      </w:r>
      <w:r>
        <w:rPr>
          <w:color w:val="000000" w:themeColor="text1"/>
        </w:rPr>
        <w:t xml:space="preserve">shapes provide a trump fit </w:t>
      </w:r>
      <w:r w:rsidRPr="00E4476F">
        <w:rPr>
          <w:color w:val="000000" w:themeColor="text1"/>
        </w:rPr>
        <w:t>i</w:t>
      </w:r>
      <w:r>
        <w:rPr>
          <w:color w:val="000000" w:themeColor="text1"/>
        </w:rPr>
        <w:t>n one of the 3- or 4-card suits</w:t>
      </w:r>
      <w:r w:rsidRPr="00E4476F">
        <w:rPr>
          <w:color w:val="000000" w:themeColor="text1"/>
        </w:rPr>
        <w:t>, controls with shortn</w:t>
      </w:r>
      <w:r>
        <w:rPr>
          <w:color w:val="000000" w:themeColor="text1"/>
        </w:rPr>
        <w:t>ess, controls (</w:t>
      </w:r>
      <w:r w:rsidRPr="00E4476F">
        <w:rPr>
          <w:color w:val="000000" w:themeColor="text1"/>
        </w:rPr>
        <w:t xml:space="preserve">Aces in a side suit), and a long strong source of tricks. </w:t>
      </w:r>
    </w:p>
    <w:p w14:paraId="4E5B0F48" w14:textId="77777777" w:rsidR="00E4476F" w:rsidRPr="00E4476F" w:rsidRDefault="00E4476F" w:rsidP="00E4476F">
      <w:pPr>
        <w:pStyle w:val="NoSpacing"/>
        <w:spacing w:line="276" w:lineRule="auto"/>
        <w:rPr>
          <w:color w:val="000000" w:themeColor="text1"/>
        </w:rPr>
      </w:pPr>
    </w:p>
    <w:p w14:paraId="16660C0F" w14:textId="77777777" w:rsidR="00E4476F" w:rsidRPr="00E4476F" w:rsidRDefault="00E4476F" w:rsidP="00E4476F">
      <w:pPr>
        <w:pStyle w:val="NoSpacing"/>
        <w:spacing w:line="276" w:lineRule="auto"/>
        <w:rPr>
          <w:i/>
          <w:color w:val="000000" w:themeColor="text1"/>
        </w:rPr>
      </w:pPr>
      <w:r w:rsidRPr="00E4476F">
        <w:rPr>
          <w:i/>
          <w:color w:val="000000" w:themeColor="text1"/>
        </w:rPr>
        <w:t>Example</w:t>
      </w:r>
    </w:p>
    <w:p w14:paraId="63E95930" w14:textId="450BD932" w:rsidR="00E4476F" w:rsidRPr="00E4476F" w:rsidRDefault="00E4476F" w:rsidP="00E4476F">
      <w:pPr>
        <w:pStyle w:val="NoSpacing"/>
        <w:spacing w:line="276" w:lineRule="auto"/>
        <w:rPr>
          <w:color w:val="000000" w:themeColor="text1"/>
        </w:rPr>
      </w:pPr>
      <w:r>
        <w:rPr>
          <w:color w:val="000000" w:themeColor="text1"/>
        </w:rPr>
        <w:t>7</w:t>
      </w:r>
    </w:p>
    <w:p w14:paraId="0A0F7A0E" w14:textId="0E1B5313" w:rsidR="00E4476F" w:rsidRPr="00E4476F" w:rsidRDefault="00E4476F" w:rsidP="00E4476F">
      <w:pPr>
        <w:pStyle w:val="NoSpacing"/>
        <w:spacing w:line="276" w:lineRule="auto"/>
        <w:rPr>
          <w:color w:val="000000" w:themeColor="text1"/>
        </w:rPr>
      </w:pPr>
      <w:r w:rsidRPr="00E4476F">
        <w:rPr>
          <w:color w:val="000000" w:themeColor="text1"/>
        </w:rPr>
        <w:t>K</w:t>
      </w:r>
      <w:r>
        <w:rPr>
          <w:color w:val="000000" w:themeColor="text1"/>
        </w:rPr>
        <w:t>854</w:t>
      </w:r>
    </w:p>
    <w:p w14:paraId="0ECA28FB" w14:textId="611AD9C9" w:rsidR="00E4476F" w:rsidRPr="00E4476F" w:rsidRDefault="00E4476F" w:rsidP="00E4476F">
      <w:pPr>
        <w:pStyle w:val="NoSpacing"/>
        <w:spacing w:line="276" w:lineRule="auto"/>
        <w:rPr>
          <w:color w:val="000000" w:themeColor="text1"/>
        </w:rPr>
      </w:pPr>
      <w:r w:rsidRPr="00E4476F">
        <w:rPr>
          <w:color w:val="000000" w:themeColor="text1"/>
        </w:rPr>
        <w:t>AKJ</w:t>
      </w:r>
      <w:r>
        <w:rPr>
          <w:color w:val="000000" w:themeColor="text1"/>
        </w:rPr>
        <w:t>842</w:t>
      </w:r>
    </w:p>
    <w:p w14:paraId="7C92DA01" w14:textId="30353304" w:rsidR="00E4476F" w:rsidRPr="00E4476F" w:rsidRDefault="00E4476F" w:rsidP="00E4476F">
      <w:pPr>
        <w:pStyle w:val="NoSpacing"/>
        <w:spacing w:line="276" w:lineRule="auto"/>
        <w:rPr>
          <w:color w:val="000000" w:themeColor="text1"/>
        </w:rPr>
      </w:pPr>
      <w:r w:rsidRPr="00E4476F">
        <w:rPr>
          <w:color w:val="000000" w:themeColor="text1"/>
        </w:rPr>
        <w:t>A</w:t>
      </w:r>
      <w:r>
        <w:rPr>
          <w:color w:val="000000" w:themeColor="text1"/>
        </w:rPr>
        <w:t>9</w:t>
      </w:r>
    </w:p>
    <w:p w14:paraId="28C25ABE" w14:textId="08999210" w:rsidR="00E4476F" w:rsidRPr="00E4476F" w:rsidRDefault="00E4476F" w:rsidP="00E4476F">
      <w:pPr>
        <w:pStyle w:val="NoSpacing"/>
        <w:spacing w:line="276" w:lineRule="auto"/>
        <w:rPr>
          <w:color w:val="000000" w:themeColor="text1"/>
        </w:rPr>
      </w:pPr>
      <w:r w:rsidRPr="00E4476F">
        <w:rPr>
          <w:color w:val="000000" w:themeColor="text1"/>
        </w:rPr>
        <w:t xml:space="preserve">This is not many HCP, but lots of tricks opposite </w:t>
      </w:r>
      <w:r>
        <w:rPr>
          <w:color w:val="000000" w:themeColor="text1"/>
        </w:rPr>
        <w:t xml:space="preserve">something like </w:t>
      </w:r>
      <w:r w:rsidRPr="00E4476F">
        <w:rPr>
          <w:color w:val="000000" w:themeColor="text1"/>
        </w:rPr>
        <w:sym w:font="Symbol" w:char="F0A9"/>
      </w:r>
      <w:proofErr w:type="spellStart"/>
      <w:r>
        <w:rPr>
          <w:color w:val="000000" w:themeColor="text1"/>
        </w:rPr>
        <w:t>AQJxxxx</w:t>
      </w:r>
      <w:proofErr w:type="spellEnd"/>
      <w:r>
        <w:rPr>
          <w:color w:val="000000" w:themeColor="text1"/>
        </w:rPr>
        <w:t>(x)</w:t>
      </w:r>
      <w:r w:rsidRPr="00E4476F">
        <w:rPr>
          <w:color w:val="000000" w:themeColor="text1"/>
        </w:rPr>
        <w:t xml:space="preserve">.  </w:t>
      </w:r>
    </w:p>
    <w:p w14:paraId="431FE099" w14:textId="77777777" w:rsidR="00E4476F" w:rsidRPr="00E4476F" w:rsidRDefault="00E4476F" w:rsidP="00E4476F">
      <w:pPr>
        <w:pStyle w:val="NoSpacing"/>
        <w:spacing w:line="276" w:lineRule="auto"/>
        <w:rPr>
          <w:color w:val="000000" w:themeColor="text1"/>
        </w:rPr>
      </w:pPr>
    </w:p>
    <w:p w14:paraId="38F8228D" w14:textId="77777777" w:rsidR="00E4476F" w:rsidRPr="00E4476F" w:rsidRDefault="00E4476F" w:rsidP="00E4476F">
      <w:pPr>
        <w:pStyle w:val="NoSpacing"/>
        <w:spacing w:line="276" w:lineRule="auto"/>
        <w:rPr>
          <w:color w:val="000000" w:themeColor="text1"/>
        </w:rPr>
      </w:pPr>
    </w:p>
    <w:p w14:paraId="22525451" w14:textId="7A871F97" w:rsidR="00E4476F" w:rsidRDefault="00E4476F" w:rsidP="00E4476F">
      <w:pPr>
        <w:pStyle w:val="NoSpacing"/>
        <w:spacing w:line="276" w:lineRule="auto"/>
        <w:rPr>
          <w:b/>
          <w:color w:val="000000" w:themeColor="text1"/>
        </w:rPr>
      </w:pPr>
    </w:p>
    <w:p w14:paraId="2CD3D898" w14:textId="77777777" w:rsidR="00E4476F" w:rsidRPr="00E4476F" w:rsidRDefault="00E4476F" w:rsidP="00E4476F">
      <w:pPr>
        <w:pStyle w:val="NoSpacing"/>
        <w:spacing w:line="276" w:lineRule="auto"/>
        <w:rPr>
          <w:b/>
          <w:color w:val="000000" w:themeColor="text1"/>
        </w:rPr>
      </w:pPr>
    </w:p>
    <w:p w14:paraId="4B7959C7" w14:textId="77777777" w:rsidR="00E4476F" w:rsidRPr="00E4476F" w:rsidRDefault="00E4476F" w:rsidP="00E4476F">
      <w:pPr>
        <w:pStyle w:val="NoSpacing"/>
        <w:spacing w:line="276" w:lineRule="auto"/>
        <w:rPr>
          <w:b/>
          <w:color w:val="000000" w:themeColor="text1"/>
          <w:sz w:val="24"/>
          <w:szCs w:val="24"/>
        </w:rPr>
      </w:pPr>
      <w:r w:rsidRPr="00E4476F">
        <w:rPr>
          <w:b/>
          <w:color w:val="000000" w:themeColor="text1"/>
          <w:sz w:val="24"/>
          <w:szCs w:val="24"/>
        </w:rPr>
        <w:lastRenderedPageBreak/>
        <w:t>Bidding New Suits</w:t>
      </w:r>
    </w:p>
    <w:p w14:paraId="09760389" w14:textId="2C17A75B" w:rsidR="00E4476F" w:rsidRPr="00E4476F" w:rsidRDefault="00E4476F" w:rsidP="00E4476F">
      <w:pPr>
        <w:pStyle w:val="NoSpacing"/>
        <w:spacing w:line="276" w:lineRule="auto"/>
        <w:rPr>
          <w:color w:val="000000" w:themeColor="text1"/>
        </w:rPr>
      </w:pPr>
      <w:r w:rsidRPr="00E4476F">
        <w:rPr>
          <w:color w:val="000000" w:themeColor="text1"/>
        </w:rPr>
        <w:t>When partner preempts at the 3-level and 4-level we usually do not have much</w:t>
      </w:r>
      <w:r>
        <w:rPr>
          <w:color w:val="000000" w:themeColor="text1"/>
        </w:rPr>
        <w:t xml:space="preserve"> space to explore game or slam,</w:t>
      </w:r>
      <w:r w:rsidRPr="00E4476F">
        <w:rPr>
          <w:color w:val="000000" w:themeColor="text1"/>
        </w:rPr>
        <w:t xml:space="preserve"> especially in another suit.  Bidding a new suit needs to be used for a variety of purposes and having a good understanding of our agreements is important. </w:t>
      </w:r>
    </w:p>
    <w:p w14:paraId="0F7242E3" w14:textId="77777777" w:rsidR="00E4476F" w:rsidRPr="00E4476F" w:rsidRDefault="00E4476F" w:rsidP="00E4476F">
      <w:pPr>
        <w:pStyle w:val="NoSpacing"/>
        <w:spacing w:line="276" w:lineRule="auto"/>
        <w:rPr>
          <w:color w:val="000000" w:themeColor="text1"/>
        </w:rPr>
      </w:pPr>
    </w:p>
    <w:p w14:paraId="2D7CC712" w14:textId="77777777" w:rsidR="00E4476F" w:rsidRPr="00E4476F" w:rsidRDefault="00E4476F" w:rsidP="00E4476F">
      <w:pPr>
        <w:pStyle w:val="NoSpacing"/>
        <w:spacing w:line="276" w:lineRule="auto"/>
        <w:rPr>
          <w:color w:val="000000" w:themeColor="text1"/>
        </w:rPr>
      </w:pPr>
      <w:r w:rsidRPr="00E4476F">
        <w:rPr>
          <w:color w:val="000000" w:themeColor="text1"/>
        </w:rPr>
        <w:t>It is useful to have some simple agreements:</w:t>
      </w:r>
    </w:p>
    <w:p w14:paraId="26EDD7C1" w14:textId="3B78F9A9" w:rsidR="00E4476F" w:rsidRPr="00E4476F" w:rsidRDefault="00E4476F" w:rsidP="00E4476F">
      <w:pPr>
        <w:pStyle w:val="NoSpacing"/>
        <w:numPr>
          <w:ilvl w:val="0"/>
          <w:numId w:val="1"/>
        </w:numPr>
        <w:spacing w:line="276" w:lineRule="auto"/>
        <w:rPr>
          <w:color w:val="000000" w:themeColor="text1"/>
        </w:rPr>
      </w:pPr>
      <w:r w:rsidRPr="00E4476F">
        <w:rPr>
          <w:color w:val="000000" w:themeColor="text1"/>
        </w:rPr>
        <w:t>If we bid game over a 3-level preempt</w:t>
      </w:r>
      <w:r>
        <w:rPr>
          <w:color w:val="000000" w:themeColor="text1"/>
        </w:rPr>
        <w:t>,</w:t>
      </w:r>
      <w:r w:rsidRPr="00E4476F">
        <w:rPr>
          <w:color w:val="000000" w:themeColor="text1"/>
        </w:rPr>
        <w:t xml:space="preserve"> it is to play.</w:t>
      </w:r>
    </w:p>
    <w:p w14:paraId="0D7AD544" w14:textId="77777777" w:rsidR="00E4476F" w:rsidRPr="00E4476F" w:rsidRDefault="00E4476F" w:rsidP="00E4476F">
      <w:pPr>
        <w:pStyle w:val="NoSpacing"/>
        <w:numPr>
          <w:ilvl w:val="1"/>
          <w:numId w:val="1"/>
        </w:numPr>
        <w:spacing w:line="276" w:lineRule="auto"/>
        <w:rPr>
          <w:color w:val="000000" w:themeColor="text1"/>
        </w:rPr>
      </w:pPr>
      <w:r w:rsidRPr="00E4476F">
        <w:rPr>
          <w:i/>
          <w:color w:val="000000" w:themeColor="text1"/>
        </w:rPr>
        <w:t>Example</w:t>
      </w:r>
      <w:r w:rsidRPr="00E4476F">
        <w:rPr>
          <w:color w:val="000000" w:themeColor="text1"/>
        </w:rPr>
        <w:t>:  3</w:t>
      </w:r>
      <w:r w:rsidRPr="00E4476F">
        <w:rPr>
          <w:color w:val="000000" w:themeColor="text1"/>
        </w:rPr>
        <w:sym w:font="Symbol" w:char="F0AA"/>
      </w:r>
      <w:r w:rsidRPr="00E4476F">
        <w:rPr>
          <w:color w:val="000000" w:themeColor="text1"/>
        </w:rPr>
        <w:t xml:space="preserve"> - 4</w:t>
      </w:r>
      <w:r w:rsidRPr="00E4476F">
        <w:rPr>
          <w:color w:val="000000" w:themeColor="text1"/>
        </w:rPr>
        <w:sym w:font="Symbol" w:char="F0A9"/>
      </w:r>
      <w:r w:rsidRPr="00E4476F">
        <w:rPr>
          <w:color w:val="000000" w:themeColor="text1"/>
        </w:rPr>
        <w:t>.  To play.</w:t>
      </w:r>
    </w:p>
    <w:p w14:paraId="3C54567D" w14:textId="77777777" w:rsidR="00E4476F" w:rsidRPr="00E4476F" w:rsidRDefault="00E4476F" w:rsidP="00E4476F">
      <w:pPr>
        <w:pStyle w:val="NoSpacing"/>
        <w:numPr>
          <w:ilvl w:val="0"/>
          <w:numId w:val="1"/>
        </w:numPr>
        <w:spacing w:line="276" w:lineRule="auto"/>
        <w:rPr>
          <w:color w:val="000000" w:themeColor="text1"/>
        </w:rPr>
      </w:pPr>
      <w:r w:rsidRPr="00E4476F">
        <w:rPr>
          <w:color w:val="000000" w:themeColor="text1"/>
        </w:rPr>
        <w:t>We do not correct a Major to a minor to only play in game.</w:t>
      </w:r>
    </w:p>
    <w:p w14:paraId="0A86C983" w14:textId="77777777" w:rsidR="00E4476F" w:rsidRPr="00E4476F" w:rsidRDefault="00E4476F" w:rsidP="00E4476F">
      <w:pPr>
        <w:pStyle w:val="NoSpacing"/>
        <w:numPr>
          <w:ilvl w:val="1"/>
          <w:numId w:val="1"/>
        </w:numPr>
        <w:spacing w:line="276" w:lineRule="auto"/>
        <w:rPr>
          <w:color w:val="000000" w:themeColor="text1"/>
        </w:rPr>
      </w:pPr>
      <w:r w:rsidRPr="00E4476F">
        <w:rPr>
          <w:i/>
          <w:color w:val="000000" w:themeColor="text1"/>
        </w:rPr>
        <w:t>Example</w:t>
      </w:r>
      <w:r w:rsidRPr="00E4476F">
        <w:rPr>
          <w:color w:val="000000" w:themeColor="text1"/>
        </w:rPr>
        <w:t>:  4</w:t>
      </w:r>
      <w:r w:rsidRPr="00E4476F">
        <w:rPr>
          <w:color w:val="000000" w:themeColor="text1"/>
        </w:rPr>
        <w:sym w:font="Symbol" w:char="F0AA"/>
      </w:r>
      <w:r w:rsidRPr="00E4476F">
        <w:rPr>
          <w:color w:val="000000" w:themeColor="text1"/>
        </w:rPr>
        <w:t xml:space="preserve"> - 5</w:t>
      </w:r>
      <w:r w:rsidRPr="00E4476F">
        <w:rPr>
          <w:color w:val="000000" w:themeColor="text1"/>
        </w:rPr>
        <w:sym w:font="Symbol" w:char="F0A7"/>
      </w:r>
      <w:r w:rsidRPr="00E4476F">
        <w:rPr>
          <w:color w:val="000000" w:themeColor="text1"/>
        </w:rPr>
        <w:t>.  Cuebid, trying to get to 6</w:t>
      </w:r>
      <w:r w:rsidRPr="00E4476F">
        <w:rPr>
          <w:color w:val="000000" w:themeColor="text1"/>
        </w:rPr>
        <w:sym w:font="Symbol" w:char="F0AA"/>
      </w:r>
      <w:r w:rsidRPr="00E4476F">
        <w:rPr>
          <w:color w:val="000000" w:themeColor="text1"/>
        </w:rPr>
        <w:t>.</w:t>
      </w:r>
    </w:p>
    <w:p w14:paraId="6FED60BB" w14:textId="77777777" w:rsidR="00E4476F" w:rsidRPr="00E4476F" w:rsidRDefault="00E4476F" w:rsidP="00E4476F">
      <w:pPr>
        <w:pStyle w:val="NoSpacing"/>
        <w:numPr>
          <w:ilvl w:val="1"/>
          <w:numId w:val="1"/>
        </w:numPr>
        <w:spacing w:line="276" w:lineRule="auto"/>
        <w:rPr>
          <w:color w:val="000000" w:themeColor="text1"/>
        </w:rPr>
      </w:pPr>
      <w:r w:rsidRPr="00E4476F">
        <w:rPr>
          <w:i/>
          <w:color w:val="000000" w:themeColor="text1"/>
        </w:rPr>
        <w:t>Example</w:t>
      </w:r>
      <w:r w:rsidRPr="00E4476F">
        <w:rPr>
          <w:color w:val="000000" w:themeColor="text1"/>
        </w:rPr>
        <w:t>:  4</w:t>
      </w:r>
      <w:r w:rsidRPr="00E4476F">
        <w:rPr>
          <w:color w:val="000000" w:themeColor="text1"/>
        </w:rPr>
        <w:sym w:font="Symbol" w:char="F0AA"/>
      </w:r>
      <w:r w:rsidRPr="00E4476F">
        <w:rPr>
          <w:color w:val="000000" w:themeColor="text1"/>
        </w:rPr>
        <w:t xml:space="preserve"> - 6</w:t>
      </w:r>
      <w:r w:rsidRPr="00E4476F">
        <w:rPr>
          <w:color w:val="000000" w:themeColor="text1"/>
        </w:rPr>
        <w:sym w:font="Symbol" w:char="F0A7"/>
      </w:r>
      <w:r w:rsidRPr="00E4476F">
        <w:rPr>
          <w:color w:val="000000" w:themeColor="text1"/>
        </w:rPr>
        <w:t xml:space="preserve">.  To play. </w:t>
      </w:r>
    </w:p>
    <w:p w14:paraId="00A4E458" w14:textId="72F09DCC" w:rsidR="00E4476F" w:rsidRPr="00E4476F" w:rsidRDefault="00E4476F" w:rsidP="00E4476F">
      <w:pPr>
        <w:pStyle w:val="NoSpacing"/>
        <w:numPr>
          <w:ilvl w:val="0"/>
          <w:numId w:val="1"/>
        </w:numPr>
        <w:spacing w:line="276" w:lineRule="auto"/>
        <w:rPr>
          <w:color w:val="000000" w:themeColor="text1"/>
        </w:rPr>
      </w:pPr>
      <w:r w:rsidRPr="00E4476F">
        <w:rPr>
          <w:color w:val="000000" w:themeColor="text1"/>
        </w:rPr>
        <w:t>Minor suit bids (not game) above 3N</w:t>
      </w:r>
      <w:r>
        <w:rPr>
          <w:color w:val="000000" w:themeColor="text1"/>
        </w:rPr>
        <w:t>T</w:t>
      </w:r>
      <w:r w:rsidRPr="00E4476F">
        <w:rPr>
          <w:color w:val="000000" w:themeColor="text1"/>
        </w:rPr>
        <w:t xml:space="preserve"> are cuebids.</w:t>
      </w:r>
    </w:p>
    <w:p w14:paraId="50D8A191" w14:textId="559C7D0C" w:rsidR="00E4476F" w:rsidRPr="00E4476F" w:rsidRDefault="00E4476F" w:rsidP="00E4476F">
      <w:pPr>
        <w:pStyle w:val="NoSpacing"/>
        <w:numPr>
          <w:ilvl w:val="1"/>
          <w:numId w:val="1"/>
        </w:numPr>
        <w:spacing w:line="276" w:lineRule="auto"/>
        <w:rPr>
          <w:color w:val="000000" w:themeColor="text1"/>
        </w:rPr>
      </w:pPr>
      <w:r w:rsidRPr="00E4476F">
        <w:rPr>
          <w:color w:val="000000" w:themeColor="text1"/>
        </w:rPr>
        <w:t xml:space="preserve"> </w:t>
      </w:r>
      <w:r w:rsidRPr="00E4476F">
        <w:rPr>
          <w:i/>
          <w:color w:val="000000" w:themeColor="text1"/>
        </w:rPr>
        <w:t>Example</w:t>
      </w:r>
      <w:r w:rsidRPr="00E4476F">
        <w:rPr>
          <w:color w:val="000000" w:themeColor="text1"/>
        </w:rPr>
        <w:t>:  3</w:t>
      </w:r>
      <w:r w:rsidRPr="00E4476F">
        <w:rPr>
          <w:color w:val="000000" w:themeColor="text1"/>
        </w:rPr>
        <w:sym w:font="Symbol" w:char="F0A9"/>
      </w:r>
      <w:r w:rsidRPr="00E4476F">
        <w:rPr>
          <w:color w:val="000000" w:themeColor="text1"/>
        </w:rPr>
        <w:t xml:space="preserve"> - 4</w:t>
      </w:r>
      <w:r w:rsidRPr="00E4476F">
        <w:rPr>
          <w:color w:val="000000" w:themeColor="text1"/>
        </w:rPr>
        <w:sym w:font="Symbol" w:char="F0A8"/>
      </w:r>
      <w:r w:rsidRPr="00E4476F">
        <w:rPr>
          <w:color w:val="000000" w:themeColor="text1"/>
        </w:rPr>
        <w:t xml:space="preserve">.  Cuebid, </w:t>
      </w:r>
      <w:r>
        <w:rPr>
          <w:color w:val="000000" w:themeColor="text1"/>
        </w:rPr>
        <w:t>f</w:t>
      </w:r>
      <w:r w:rsidRPr="00E4476F">
        <w:rPr>
          <w:color w:val="000000" w:themeColor="text1"/>
        </w:rPr>
        <w:t>orcing to 4</w:t>
      </w:r>
      <w:r w:rsidRPr="00E4476F">
        <w:rPr>
          <w:color w:val="000000" w:themeColor="text1"/>
        </w:rPr>
        <w:sym w:font="Symbol" w:char="F0A9"/>
      </w:r>
      <w:r w:rsidRPr="00E4476F">
        <w:rPr>
          <w:color w:val="000000" w:themeColor="text1"/>
        </w:rPr>
        <w:t>, trying to get to 6</w:t>
      </w:r>
      <w:r w:rsidRPr="00E4476F">
        <w:rPr>
          <w:color w:val="000000" w:themeColor="text1"/>
        </w:rPr>
        <w:sym w:font="Symbol" w:char="F0A9"/>
      </w:r>
      <w:r w:rsidRPr="00E4476F">
        <w:rPr>
          <w:color w:val="000000" w:themeColor="text1"/>
        </w:rPr>
        <w:t>.</w:t>
      </w:r>
    </w:p>
    <w:p w14:paraId="21BB07DA" w14:textId="77777777" w:rsidR="00E4476F" w:rsidRPr="00E4476F" w:rsidRDefault="00E4476F" w:rsidP="00E4476F">
      <w:pPr>
        <w:pStyle w:val="NoSpacing"/>
        <w:numPr>
          <w:ilvl w:val="0"/>
          <w:numId w:val="1"/>
        </w:numPr>
        <w:spacing w:line="276" w:lineRule="auto"/>
        <w:rPr>
          <w:color w:val="000000" w:themeColor="text1"/>
        </w:rPr>
      </w:pPr>
      <w:r w:rsidRPr="00E4476F">
        <w:rPr>
          <w:color w:val="000000" w:themeColor="text1"/>
        </w:rPr>
        <w:t>Other new suit bids are natural and forcing.</w:t>
      </w:r>
    </w:p>
    <w:p w14:paraId="1F2902C6" w14:textId="77777777" w:rsidR="00E4476F" w:rsidRPr="00E4476F" w:rsidRDefault="00E4476F" w:rsidP="00E4476F">
      <w:pPr>
        <w:pStyle w:val="NoSpacing"/>
        <w:numPr>
          <w:ilvl w:val="1"/>
          <w:numId w:val="1"/>
        </w:numPr>
        <w:spacing w:line="276" w:lineRule="auto"/>
        <w:rPr>
          <w:color w:val="000000" w:themeColor="text1"/>
        </w:rPr>
      </w:pPr>
      <w:r w:rsidRPr="00E4476F">
        <w:rPr>
          <w:i/>
          <w:color w:val="000000" w:themeColor="text1"/>
        </w:rPr>
        <w:t xml:space="preserve">Example:  </w:t>
      </w:r>
      <w:r w:rsidRPr="00E4476F">
        <w:rPr>
          <w:color w:val="000000" w:themeColor="text1"/>
        </w:rPr>
        <w:t>3</w:t>
      </w:r>
      <w:r w:rsidRPr="00E4476F">
        <w:rPr>
          <w:color w:val="000000" w:themeColor="text1"/>
        </w:rPr>
        <w:sym w:font="Symbol" w:char="F0A9"/>
      </w:r>
      <w:r w:rsidRPr="00E4476F">
        <w:rPr>
          <w:color w:val="000000" w:themeColor="text1"/>
        </w:rPr>
        <w:t xml:space="preserve"> - 3</w:t>
      </w:r>
      <w:r w:rsidRPr="00E4476F">
        <w:rPr>
          <w:color w:val="000000" w:themeColor="text1"/>
        </w:rPr>
        <w:sym w:font="Symbol" w:char="F0AA"/>
      </w:r>
      <w:r w:rsidRPr="00E4476F">
        <w:rPr>
          <w:color w:val="000000" w:themeColor="text1"/>
        </w:rPr>
        <w:t xml:space="preserve">.  Natural and Forcing. </w:t>
      </w:r>
    </w:p>
    <w:p w14:paraId="035C31D6" w14:textId="77777777" w:rsidR="00E4476F" w:rsidRPr="00E4476F" w:rsidRDefault="00E4476F" w:rsidP="00E4476F">
      <w:pPr>
        <w:pStyle w:val="NoSpacing"/>
        <w:numPr>
          <w:ilvl w:val="0"/>
          <w:numId w:val="1"/>
        </w:numPr>
        <w:spacing w:line="276" w:lineRule="auto"/>
        <w:rPr>
          <w:color w:val="000000" w:themeColor="text1"/>
        </w:rPr>
      </w:pPr>
      <w:r w:rsidRPr="00E4476F">
        <w:rPr>
          <w:i/>
          <w:color w:val="000000" w:themeColor="text1"/>
        </w:rPr>
        <w:t>Special Example</w:t>
      </w:r>
      <w:r w:rsidRPr="00E4476F">
        <w:rPr>
          <w:color w:val="000000" w:themeColor="text1"/>
        </w:rPr>
        <w:t>:  There is another auction that you should discuss with your regular partners – that is, 4</w:t>
      </w:r>
      <w:r w:rsidRPr="00E4476F">
        <w:rPr>
          <w:color w:val="000000" w:themeColor="text1"/>
        </w:rPr>
        <w:sym w:font="Symbol" w:char="F0A9"/>
      </w:r>
      <w:r w:rsidRPr="00E4476F">
        <w:rPr>
          <w:color w:val="000000" w:themeColor="text1"/>
        </w:rPr>
        <w:t xml:space="preserve"> - 4</w:t>
      </w:r>
      <w:r w:rsidRPr="00E4476F">
        <w:rPr>
          <w:color w:val="000000" w:themeColor="text1"/>
        </w:rPr>
        <w:sym w:font="Symbol" w:char="F0AA"/>
      </w:r>
      <w:r w:rsidRPr="00E4476F">
        <w:rPr>
          <w:color w:val="000000" w:themeColor="text1"/>
        </w:rPr>
        <w:t xml:space="preserve">.  You can play this auction many different ways - I recommend playing this as natural and to play.  The important thing is for you and your partner to have an agreement. </w:t>
      </w:r>
    </w:p>
    <w:p w14:paraId="02F0924C" w14:textId="77777777" w:rsidR="00E4476F" w:rsidRPr="00E4476F" w:rsidRDefault="00E4476F" w:rsidP="00E4476F">
      <w:pPr>
        <w:pStyle w:val="NoSpacing"/>
        <w:spacing w:line="276" w:lineRule="auto"/>
        <w:rPr>
          <w:color w:val="000000" w:themeColor="text1"/>
        </w:rPr>
      </w:pPr>
    </w:p>
    <w:p w14:paraId="62291FE2" w14:textId="77777777" w:rsidR="00E4476F" w:rsidRPr="00E4476F" w:rsidRDefault="00E4476F" w:rsidP="00E4476F">
      <w:pPr>
        <w:pStyle w:val="NoSpacing"/>
        <w:spacing w:line="276" w:lineRule="auto"/>
        <w:rPr>
          <w:color w:val="000000" w:themeColor="text1"/>
        </w:rPr>
      </w:pPr>
    </w:p>
    <w:p w14:paraId="5EB91CBC" w14:textId="61325E60" w:rsidR="00E4476F" w:rsidRPr="00E4476F" w:rsidRDefault="00E4476F" w:rsidP="00E4476F">
      <w:pPr>
        <w:pStyle w:val="NoSpacing"/>
        <w:spacing w:line="276" w:lineRule="auto"/>
        <w:rPr>
          <w:b/>
          <w:color w:val="000000" w:themeColor="text1"/>
          <w:sz w:val="24"/>
          <w:szCs w:val="24"/>
        </w:rPr>
      </w:pPr>
      <w:r w:rsidRPr="00E4476F">
        <w:rPr>
          <w:b/>
          <w:color w:val="000000" w:themeColor="text1"/>
          <w:sz w:val="24"/>
          <w:szCs w:val="24"/>
        </w:rPr>
        <w:t>Preempt Keycard</w:t>
      </w:r>
    </w:p>
    <w:p w14:paraId="7E903DE5" w14:textId="1DAB854A" w:rsidR="00E4476F" w:rsidRPr="00E4476F" w:rsidRDefault="00E4476F" w:rsidP="00E4476F">
      <w:pPr>
        <w:pStyle w:val="NoSpacing"/>
        <w:spacing w:line="276" w:lineRule="auto"/>
        <w:rPr>
          <w:color w:val="000000" w:themeColor="text1"/>
        </w:rPr>
      </w:pPr>
      <w:r w:rsidRPr="00E4476F">
        <w:rPr>
          <w:color w:val="000000" w:themeColor="text1"/>
        </w:rPr>
        <w:t>Some partnerships like to use 4</w:t>
      </w:r>
      <w:r w:rsidRPr="00E4476F">
        <w:rPr>
          <w:color w:val="000000" w:themeColor="text1"/>
        </w:rPr>
        <w:sym w:font="Symbol" w:char="F0A7"/>
      </w:r>
      <w:r w:rsidRPr="00E4476F">
        <w:rPr>
          <w:color w:val="000000" w:themeColor="text1"/>
        </w:rPr>
        <w:t xml:space="preserve"> as a Keycard Ask after a preemptive opening bid.   If slam is not there to be bid this 4</w:t>
      </w:r>
      <w:r w:rsidRPr="00E4476F">
        <w:rPr>
          <w:color w:val="000000" w:themeColor="text1"/>
        </w:rPr>
        <w:sym w:font="Symbol" w:char="F0A7"/>
      </w:r>
      <w:r w:rsidRPr="00E4476F">
        <w:rPr>
          <w:color w:val="000000" w:themeColor="text1"/>
        </w:rPr>
        <w:t xml:space="preserve"> Keycard Ask allows the preempting side to stay lower than if we use 4N</w:t>
      </w:r>
      <w:r>
        <w:rPr>
          <w:color w:val="000000" w:themeColor="text1"/>
        </w:rPr>
        <w:t>T</w:t>
      </w:r>
      <w:r w:rsidRPr="00E4476F">
        <w:rPr>
          <w:color w:val="000000" w:themeColor="text1"/>
        </w:rPr>
        <w:t xml:space="preserve"> to ask for Keycards:</w:t>
      </w:r>
    </w:p>
    <w:p w14:paraId="7EA38614" w14:textId="77777777" w:rsidR="00E4476F" w:rsidRPr="00E4476F" w:rsidRDefault="00E4476F" w:rsidP="00E4476F">
      <w:pPr>
        <w:pStyle w:val="NoSpacing"/>
        <w:numPr>
          <w:ilvl w:val="0"/>
          <w:numId w:val="2"/>
        </w:numPr>
        <w:spacing w:line="276" w:lineRule="auto"/>
        <w:rPr>
          <w:color w:val="000000" w:themeColor="text1"/>
        </w:rPr>
      </w:pPr>
      <w:r w:rsidRPr="00E4476F">
        <w:rPr>
          <w:color w:val="000000" w:themeColor="text1"/>
        </w:rPr>
        <w:t>3</w:t>
      </w:r>
      <w:r w:rsidRPr="00E4476F">
        <w:rPr>
          <w:color w:val="000000" w:themeColor="text1"/>
        </w:rPr>
        <w:sym w:font="Symbol" w:char="F0A8"/>
      </w:r>
      <w:r w:rsidRPr="00E4476F">
        <w:rPr>
          <w:color w:val="000000" w:themeColor="text1"/>
        </w:rPr>
        <w:t xml:space="preserve"> / 3</w:t>
      </w:r>
      <w:r w:rsidRPr="00E4476F">
        <w:rPr>
          <w:color w:val="000000" w:themeColor="text1"/>
        </w:rPr>
        <w:sym w:font="Symbol" w:char="F0A9"/>
      </w:r>
      <w:r w:rsidRPr="00E4476F">
        <w:rPr>
          <w:color w:val="000000" w:themeColor="text1"/>
        </w:rPr>
        <w:t xml:space="preserve"> / 3</w:t>
      </w:r>
      <w:r w:rsidRPr="00E4476F">
        <w:rPr>
          <w:color w:val="000000" w:themeColor="text1"/>
        </w:rPr>
        <w:sym w:font="Symbol" w:char="F0AA"/>
      </w:r>
      <w:r w:rsidRPr="00E4476F">
        <w:rPr>
          <w:color w:val="000000" w:themeColor="text1"/>
        </w:rPr>
        <w:t xml:space="preserve"> - 4</w:t>
      </w:r>
      <w:r w:rsidRPr="00E4476F">
        <w:rPr>
          <w:color w:val="000000" w:themeColor="text1"/>
        </w:rPr>
        <w:sym w:font="Symbol" w:char="F0A7"/>
      </w:r>
      <w:r w:rsidRPr="00E4476F">
        <w:rPr>
          <w:color w:val="000000" w:themeColor="text1"/>
        </w:rPr>
        <w:tab/>
        <w:t>Keycard in the preempt suit.</w:t>
      </w:r>
    </w:p>
    <w:p w14:paraId="625BB243" w14:textId="3E2EA241" w:rsidR="00E4476F" w:rsidRPr="00E4476F" w:rsidRDefault="00E4476F" w:rsidP="00E4476F">
      <w:pPr>
        <w:pStyle w:val="NoSpacing"/>
        <w:numPr>
          <w:ilvl w:val="0"/>
          <w:numId w:val="2"/>
        </w:numPr>
        <w:spacing w:line="276" w:lineRule="auto"/>
        <w:rPr>
          <w:color w:val="000000" w:themeColor="text1"/>
        </w:rPr>
      </w:pPr>
      <w:r w:rsidRPr="00E4476F">
        <w:rPr>
          <w:color w:val="000000" w:themeColor="text1"/>
        </w:rPr>
        <w:t>Over a 3</w:t>
      </w:r>
      <w:r w:rsidRPr="00E4476F">
        <w:rPr>
          <w:color w:val="000000" w:themeColor="text1"/>
        </w:rPr>
        <w:sym w:font="Symbol" w:char="F0A7"/>
      </w:r>
      <w:r w:rsidRPr="00E4476F">
        <w:rPr>
          <w:color w:val="000000" w:themeColor="text1"/>
        </w:rPr>
        <w:t xml:space="preserve"> preempt</w:t>
      </w:r>
      <w:r>
        <w:rPr>
          <w:color w:val="000000" w:themeColor="text1"/>
        </w:rPr>
        <w:t>,</w:t>
      </w:r>
      <w:r w:rsidRPr="00E4476F">
        <w:rPr>
          <w:color w:val="000000" w:themeColor="text1"/>
        </w:rPr>
        <w:t xml:space="preserve"> 4</w:t>
      </w:r>
      <w:r w:rsidRPr="00E4476F">
        <w:rPr>
          <w:color w:val="000000" w:themeColor="text1"/>
        </w:rPr>
        <w:sym w:font="Symbol" w:char="F0A7"/>
      </w:r>
      <w:r w:rsidRPr="00E4476F">
        <w:rPr>
          <w:color w:val="000000" w:themeColor="text1"/>
        </w:rPr>
        <w:t xml:space="preserve"> needs to remain an extension of the </w:t>
      </w:r>
      <w:r>
        <w:rPr>
          <w:color w:val="000000" w:themeColor="text1"/>
        </w:rPr>
        <w:t>preempt, s</w:t>
      </w:r>
      <w:r w:rsidRPr="00E4476F">
        <w:rPr>
          <w:color w:val="000000" w:themeColor="text1"/>
        </w:rPr>
        <w:t>o we use 4</w:t>
      </w:r>
      <w:r w:rsidRPr="00E4476F">
        <w:rPr>
          <w:color w:val="000000" w:themeColor="text1"/>
        </w:rPr>
        <w:sym w:font="Symbol" w:char="F0A8"/>
      </w:r>
      <w:r w:rsidRPr="00E4476F">
        <w:rPr>
          <w:color w:val="000000" w:themeColor="text1"/>
        </w:rPr>
        <w:t xml:space="preserve"> as the Keycard Ask over a 3</w:t>
      </w:r>
      <w:r w:rsidRPr="00E4476F">
        <w:rPr>
          <w:color w:val="000000" w:themeColor="text1"/>
        </w:rPr>
        <w:sym w:font="Symbol" w:char="F0A7"/>
      </w:r>
      <w:r w:rsidRPr="00E4476F">
        <w:rPr>
          <w:color w:val="000000" w:themeColor="text1"/>
        </w:rPr>
        <w:t xml:space="preserve"> </w:t>
      </w:r>
      <w:r>
        <w:rPr>
          <w:color w:val="000000" w:themeColor="text1"/>
        </w:rPr>
        <w:t>p</w:t>
      </w:r>
      <w:r w:rsidRPr="00E4476F">
        <w:rPr>
          <w:color w:val="000000" w:themeColor="text1"/>
        </w:rPr>
        <w:t xml:space="preserve">reempt.   </w:t>
      </w:r>
    </w:p>
    <w:p w14:paraId="72D29E10" w14:textId="77777777" w:rsidR="00E4476F" w:rsidRPr="00E4476F" w:rsidRDefault="00E4476F" w:rsidP="00E4476F">
      <w:pPr>
        <w:pStyle w:val="NoSpacing"/>
        <w:spacing w:line="276" w:lineRule="auto"/>
        <w:rPr>
          <w:color w:val="000000" w:themeColor="text1"/>
        </w:rPr>
      </w:pPr>
    </w:p>
    <w:p w14:paraId="1506B0F8" w14:textId="42C50522" w:rsidR="00E4476F" w:rsidRPr="00E4476F" w:rsidRDefault="00E4476F" w:rsidP="00E4476F">
      <w:pPr>
        <w:pStyle w:val="NoSpacing"/>
        <w:spacing w:line="276" w:lineRule="auto"/>
        <w:rPr>
          <w:i/>
          <w:color w:val="000000" w:themeColor="text1"/>
        </w:rPr>
      </w:pPr>
      <w:r w:rsidRPr="00E4476F">
        <w:rPr>
          <w:i/>
          <w:color w:val="000000" w:themeColor="text1"/>
        </w:rPr>
        <w:t>Note:  Some players use this over 2-</w:t>
      </w:r>
      <w:r>
        <w:rPr>
          <w:i/>
          <w:color w:val="000000" w:themeColor="text1"/>
        </w:rPr>
        <w:t>l</w:t>
      </w:r>
      <w:r w:rsidRPr="00E4476F">
        <w:rPr>
          <w:i/>
          <w:color w:val="000000" w:themeColor="text1"/>
        </w:rPr>
        <w:t xml:space="preserve">evel </w:t>
      </w:r>
      <w:r>
        <w:rPr>
          <w:i/>
          <w:color w:val="000000" w:themeColor="text1"/>
        </w:rPr>
        <w:t>p</w:t>
      </w:r>
      <w:r w:rsidRPr="00E4476F">
        <w:rPr>
          <w:i/>
          <w:color w:val="000000" w:themeColor="text1"/>
        </w:rPr>
        <w:t xml:space="preserve">reempts as well. </w:t>
      </w:r>
    </w:p>
    <w:p w14:paraId="3CBFD5F6" w14:textId="77777777" w:rsidR="00E4476F" w:rsidRPr="00E4476F" w:rsidRDefault="00E4476F" w:rsidP="00E4476F">
      <w:pPr>
        <w:pStyle w:val="NoSpacing"/>
        <w:spacing w:line="276" w:lineRule="auto"/>
        <w:rPr>
          <w:color w:val="000000" w:themeColor="text1"/>
        </w:rPr>
      </w:pPr>
    </w:p>
    <w:p w14:paraId="26801D3A" w14:textId="42EBE135" w:rsidR="00E4476F" w:rsidRPr="00E4476F" w:rsidRDefault="00E4476F" w:rsidP="00E4476F">
      <w:pPr>
        <w:pStyle w:val="NoSpacing"/>
        <w:spacing w:line="276" w:lineRule="auto"/>
        <w:rPr>
          <w:color w:val="000000" w:themeColor="text1"/>
        </w:rPr>
      </w:pPr>
      <w:r w:rsidRPr="00E4476F">
        <w:rPr>
          <w:color w:val="000000" w:themeColor="text1"/>
        </w:rPr>
        <w:t xml:space="preserve">In the case of preempts, we also use a different set of steps instead of 1430 (a </w:t>
      </w:r>
      <w:r>
        <w:rPr>
          <w:color w:val="000000" w:themeColor="text1"/>
        </w:rPr>
        <w:t>p</w:t>
      </w:r>
      <w:r w:rsidRPr="00E4476F">
        <w:rPr>
          <w:color w:val="000000" w:themeColor="text1"/>
        </w:rPr>
        <w:t>reemptor should not have 3 or 4 Keycards, so we should not need to have those in our answering steps.)  Thus, we use “Preempt Keycard Steps.”</w:t>
      </w:r>
    </w:p>
    <w:p w14:paraId="1BEE1243" w14:textId="77777777" w:rsidR="00E4476F" w:rsidRPr="00E4476F" w:rsidRDefault="00E4476F" w:rsidP="00E4476F">
      <w:pPr>
        <w:pStyle w:val="NoSpacing"/>
        <w:spacing w:line="276" w:lineRule="auto"/>
        <w:rPr>
          <w:color w:val="000000" w:themeColor="text1"/>
        </w:rPr>
      </w:pPr>
    </w:p>
    <w:p w14:paraId="173F662A" w14:textId="77777777" w:rsidR="00E4476F" w:rsidRPr="00E4476F" w:rsidRDefault="00E4476F" w:rsidP="00E4476F">
      <w:pPr>
        <w:pStyle w:val="NoSpacing"/>
        <w:spacing w:line="276" w:lineRule="auto"/>
        <w:rPr>
          <w:b/>
          <w:color w:val="000000" w:themeColor="text1"/>
        </w:rPr>
      </w:pPr>
      <w:r w:rsidRPr="00E4476F">
        <w:rPr>
          <w:b/>
          <w:color w:val="000000" w:themeColor="text1"/>
        </w:rPr>
        <w:t>Preempt Keycard Steps - 01122</w:t>
      </w:r>
    </w:p>
    <w:p w14:paraId="763F1A38" w14:textId="77777777" w:rsidR="00E4476F" w:rsidRPr="00E4476F" w:rsidRDefault="00E4476F" w:rsidP="00E4476F">
      <w:pPr>
        <w:pStyle w:val="NoSpacing"/>
        <w:numPr>
          <w:ilvl w:val="0"/>
          <w:numId w:val="3"/>
        </w:numPr>
        <w:spacing w:line="276" w:lineRule="auto"/>
        <w:rPr>
          <w:color w:val="000000" w:themeColor="text1"/>
        </w:rPr>
      </w:pPr>
      <w:r w:rsidRPr="00E4476F">
        <w:rPr>
          <w:color w:val="000000" w:themeColor="text1"/>
        </w:rPr>
        <w:t>Step 1 (4</w:t>
      </w:r>
      <w:r w:rsidRPr="00E4476F">
        <w:rPr>
          <w:color w:val="000000" w:themeColor="text1"/>
        </w:rPr>
        <w:sym w:font="Symbol" w:char="F0A8"/>
      </w:r>
      <w:r w:rsidRPr="00E4476F">
        <w:rPr>
          <w:color w:val="000000" w:themeColor="text1"/>
        </w:rPr>
        <w:t>) – Zero Keycards (we can relay, if there is room, to ask for the Queen.)</w:t>
      </w:r>
    </w:p>
    <w:p w14:paraId="6DDDC2B0" w14:textId="77777777" w:rsidR="00E4476F" w:rsidRPr="00E4476F" w:rsidRDefault="00E4476F" w:rsidP="00E4476F">
      <w:pPr>
        <w:pStyle w:val="NoSpacing"/>
        <w:numPr>
          <w:ilvl w:val="0"/>
          <w:numId w:val="3"/>
        </w:numPr>
        <w:spacing w:line="276" w:lineRule="auto"/>
        <w:rPr>
          <w:color w:val="000000" w:themeColor="text1"/>
        </w:rPr>
      </w:pPr>
      <w:r w:rsidRPr="00E4476F">
        <w:rPr>
          <w:color w:val="000000" w:themeColor="text1"/>
        </w:rPr>
        <w:t>Step 2 (4</w:t>
      </w:r>
      <w:r w:rsidRPr="00E4476F">
        <w:rPr>
          <w:color w:val="000000" w:themeColor="text1"/>
        </w:rPr>
        <w:sym w:font="Symbol" w:char="F0A9"/>
      </w:r>
      <w:r w:rsidRPr="00E4476F">
        <w:rPr>
          <w:color w:val="000000" w:themeColor="text1"/>
        </w:rPr>
        <w:t>) – 1 Keycard w/o the Queen.</w:t>
      </w:r>
    </w:p>
    <w:p w14:paraId="6F82CCF3" w14:textId="77777777" w:rsidR="00E4476F" w:rsidRPr="00E4476F" w:rsidRDefault="00E4476F" w:rsidP="00E4476F">
      <w:pPr>
        <w:pStyle w:val="NoSpacing"/>
        <w:numPr>
          <w:ilvl w:val="0"/>
          <w:numId w:val="3"/>
        </w:numPr>
        <w:spacing w:line="276" w:lineRule="auto"/>
        <w:rPr>
          <w:color w:val="000000" w:themeColor="text1"/>
        </w:rPr>
      </w:pPr>
      <w:r w:rsidRPr="00E4476F">
        <w:rPr>
          <w:color w:val="000000" w:themeColor="text1"/>
        </w:rPr>
        <w:t>Step 3 (4</w:t>
      </w:r>
      <w:r w:rsidRPr="00E4476F">
        <w:rPr>
          <w:color w:val="000000" w:themeColor="text1"/>
        </w:rPr>
        <w:sym w:font="Symbol" w:char="F0AA"/>
      </w:r>
      <w:r w:rsidRPr="00E4476F">
        <w:rPr>
          <w:color w:val="000000" w:themeColor="text1"/>
        </w:rPr>
        <w:t>) – 1 Keycard w/ the Queen.</w:t>
      </w:r>
    </w:p>
    <w:p w14:paraId="07FD7F97" w14:textId="327300BE" w:rsidR="00E4476F" w:rsidRPr="00E4476F" w:rsidRDefault="00E4476F" w:rsidP="00E4476F">
      <w:pPr>
        <w:pStyle w:val="NoSpacing"/>
        <w:numPr>
          <w:ilvl w:val="0"/>
          <w:numId w:val="3"/>
        </w:numPr>
        <w:spacing w:line="276" w:lineRule="auto"/>
        <w:rPr>
          <w:color w:val="000000" w:themeColor="text1"/>
        </w:rPr>
      </w:pPr>
      <w:r w:rsidRPr="00E4476F">
        <w:rPr>
          <w:color w:val="000000" w:themeColor="text1"/>
        </w:rPr>
        <w:t>Step 4 (4N</w:t>
      </w:r>
      <w:r>
        <w:rPr>
          <w:color w:val="000000" w:themeColor="text1"/>
        </w:rPr>
        <w:t>T</w:t>
      </w:r>
      <w:r w:rsidRPr="00E4476F">
        <w:rPr>
          <w:color w:val="000000" w:themeColor="text1"/>
        </w:rPr>
        <w:t>) – 2 Keycards w/o the Queen.</w:t>
      </w:r>
    </w:p>
    <w:p w14:paraId="23147A55" w14:textId="77777777" w:rsidR="00E4476F" w:rsidRPr="00E4476F" w:rsidRDefault="00E4476F" w:rsidP="00E4476F">
      <w:pPr>
        <w:pStyle w:val="NoSpacing"/>
        <w:numPr>
          <w:ilvl w:val="0"/>
          <w:numId w:val="3"/>
        </w:numPr>
        <w:spacing w:line="276" w:lineRule="auto"/>
        <w:rPr>
          <w:color w:val="000000" w:themeColor="text1"/>
        </w:rPr>
      </w:pPr>
      <w:r w:rsidRPr="00E4476F">
        <w:rPr>
          <w:color w:val="000000" w:themeColor="text1"/>
        </w:rPr>
        <w:t>Step 5 (5</w:t>
      </w:r>
      <w:r w:rsidRPr="00E4476F">
        <w:rPr>
          <w:color w:val="000000" w:themeColor="text1"/>
        </w:rPr>
        <w:sym w:font="Symbol" w:char="F0A7"/>
      </w:r>
      <w:r w:rsidRPr="00E4476F">
        <w:rPr>
          <w:color w:val="000000" w:themeColor="text1"/>
        </w:rPr>
        <w:t>) – 2 Keycards w/ the Queen.</w:t>
      </w:r>
    </w:p>
    <w:p w14:paraId="63A5C460" w14:textId="77777777" w:rsidR="00E4476F" w:rsidRPr="00E4476F" w:rsidRDefault="00E4476F" w:rsidP="00E4476F">
      <w:pPr>
        <w:pStyle w:val="NoSpacing"/>
        <w:spacing w:line="276" w:lineRule="auto"/>
        <w:rPr>
          <w:color w:val="000000" w:themeColor="text1"/>
        </w:rPr>
      </w:pPr>
    </w:p>
    <w:p w14:paraId="696B8B3D" w14:textId="77777777" w:rsidR="00E4476F" w:rsidRPr="00E4476F" w:rsidRDefault="00E4476F" w:rsidP="00E4476F">
      <w:pPr>
        <w:pStyle w:val="NoSpacing"/>
        <w:spacing w:line="276" w:lineRule="auto"/>
        <w:rPr>
          <w:b/>
          <w:color w:val="000000" w:themeColor="text1"/>
          <w:sz w:val="24"/>
          <w:szCs w:val="24"/>
        </w:rPr>
      </w:pPr>
      <w:r w:rsidRPr="00E4476F">
        <w:rPr>
          <w:b/>
          <w:color w:val="000000" w:themeColor="text1"/>
          <w:sz w:val="24"/>
          <w:szCs w:val="24"/>
        </w:rPr>
        <w:lastRenderedPageBreak/>
        <w:t>Conclusion</w:t>
      </w:r>
    </w:p>
    <w:p w14:paraId="5DC9805F" w14:textId="28E26FB5" w:rsidR="00E4476F" w:rsidRPr="00E4476F" w:rsidRDefault="00E4476F" w:rsidP="00E4476F">
      <w:pPr>
        <w:pStyle w:val="NoSpacing"/>
        <w:spacing w:line="276" w:lineRule="auto"/>
        <w:rPr>
          <w:color w:val="000000" w:themeColor="text1"/>
        </w:rPr>
      </w:pPr>
      <w:r w:rsidRPr="00E4476F">
        <w:rPr>
          <w:color w:val="000000" w:themeColor="text1"/>
        </w:rPr>
        <w:t>When partner preempts the bidding at a very high level (3- or 4-level) we have very little space to find a fit and determine what level we should be playing at.  We want to focus on tricks and controls more than HCP when we are trying to visualize whether we should bid game or even slam.  Since we are jammed up for bidding space</w:t>
      </w:r>
      <w:r>
        <w:rPr>
          <w:color w:val="000000" w:themeColor="text1"/>
        </w:rPr>
        <w:t>,</w:t>
      </w:r>
      <w:r w:rsidRPr="00E4476F">
        <w:rPr>
          <w:color w:val="000000" w:themeColor="text1"/>
        </w:rPr>
        <w:t xml:space="preserve"> it is</w:t>
      </w:r>
      <w:r>
        <w:rPr>
          <w:color w:val="000000" w:themeColor="text1"/>
        </w:rPr>
        <w:t xml:space="preserve"> important for us to have good detailed</w:t>
      </w:r>
      <w:r w:rsidRPr="00E4476F">
        <w:rPr>
          <w:color w:val="000000" w:themeColor="text1"/>
        </w:rPr>
        <w:t xml:space="preserve"> understandings about the meaning and goal of each of Responder’s bids.  Having a mix-up at such a high level gives us very little room to recover and will</w:t>
      </w:r>
      <w:r>
        <w:rPr>
          <w:color w:val="000000" w:themeColor="text1"/>
        </w:rPr>
        <w:t xml:space="preserve"> frequently be disastrous.  D</w:t>
      </w:r>
      <w:r w:rsidRPr="00E4476F">
        <w:rPr>
          <w:color w:val="000000" w:themeColor="text1"/>
        </w:rPr>
        <w:t xml:space="preserve">iscuss these auctions with your partner and make sure you are on the same page. </w:t>
      </w:r>
    </w:p>
    <w:p w14:paraId="1F812C67" w14:textId="5327B357" w:rsidR="00317326" w:rsidRPr="00E4476F" w:rsidRDefault="00317326" w:rsidP="00E4476F">
      <w:pPr>
        <w:spacing w:after="0"/>
        <w:rPr>
          <w:color w:val="000000" w:themeColor="text1"/>
        </w:rPr>
      </w:pPr>
    </w:p>
    <w:sectPr w:rsidR="00317326" w:rsidRPr="00E4476F"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B6BB5" w14:textId="77777777" w:rsidR="002B4835" w:rsidRDefault="002B4835" w:rsidP="005C42AC">
      <w:pPr>
        <w:spacing w:after="0" w:line="240" w:lineRule="auto"/>
      </w:pPr>
      <w:r>
        <w:separator/>
      </w:r>
    </w:p>
  </w:endnote>
  <w:endnote w:type="continuationSeparator" w:id="0">
    <w:p w14:paraId="4006F3C1" w14:textId="77777777" w:rsidR="002B4835" w:rsidRDefault="002B4835"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514A92C7" w:rsidR="00CF5891" w:rsidRPr="00306D34" w:rsidRDefault="00E4476F" w:rsidP="00C1693C">
    <w:pPr>
      <w:pStyle w:val="Footer"/>
      <w:tabs>
        <w:tab w:val="clear" w:pos="4680"/>
        <w:tab w:val="center" w:pos="7200"/>
      </w:tabs>
    </w:pPr>
    <w:r>
      <w:t>TWiB (90</w:t>
    </w:r>
    <w:r w:rsidR="0004134F">
      <w:t>)</w:t>
    </w:r>
    <w:r>
      <w:t xml:space="preserve"> Responding to 3- or 4-level Preempts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808BC" w14:textId="77777777" w:rsidR="002B4835" w:rsidRDefault="002B4835" w:rsidP="005C42AC">
      <w:pPr>
        <w:spacing w:after="0" w:line="240" w:lineRule="auto"/>
      </w:pPr>
      <w:r>
        <w:separator/>
      </w:r>
    </w:p>
  </w:footnote>
  <w:footnote w:type="continuationSeparator" w:id="0">
    <w:p w14:paraId="7F77A57A" w14:textId="77777777" w:rsidR="002B4835" w:rsidRDefault="002B4835"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D250B"/>
    <w:multiLevelType w:val="hybridMultilevel"/>
    <w:tmpl w:val="A5A4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645B4"/>
    <w:multiLevelType w:val="hybridMultilevel"/>
    <w:tmpl w:val="8C5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E405F"/>
    <w:multiLevelType w:val="hybridMultilevel"/>
    <w:tmpl w:val="91A2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4835"/>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C05F3"/>
    <w:rsid w:val="006E3954"/>
    <w:rsid w:val="006F144E"/>
    <w:rsid w:val="0079498A"/>
    <w:rsid w:val="007E60D4"/>
    <w:rsid w:val="007E6D2D"/>
    <w:rsid w:val="008357CB"/>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3461B"/>
    <w:rsid w:val="00D82CEB"/>
    <w:rsid w:val="00DB04C1"/>
    <w:rsid w:val="00DB0592"/>
    <w:rsid w:val="00DE55ED"/>
    <w:rsid w:val="00E15B48"/>
    <w:rsid w:val="00E410BD"/>
    <w:rsid w:val="00E4476F"/>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E447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2016-12-29T19:33:00Z</dcterms:created>
  <dcterms:modified xsi:type="dcterms:W3CDTF">2016-12-29T19:33:00Z</dcterms:modified>
</cp:coreProperties>
</file>